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FFC68" w14:textId="77777777" w:rsidR="006F3F79" w:rsidRDefault="006F3F79" w:rsidP="00CE215A">
      <w:pPr>
        <w:spacing w:after="160"/>
        <w:rPr>
          <w:rFonts w:ascii="Times New Roman" w:hAnsi="Times New Roman"/>
          <w:sz w:val="28"/>
          <w:szCs w:val="28"/>
        </w:rPr>
      </w:pPr>
    </w:p>
    <w:p w14:paraId="6EE2EF41" w14:textId="77777777" w:rsidR="006F3F79" w:rsidRPr="00B57606" w:rsidRDefault="006F3F79" w:rsidP="00B57606">
      <w:pPr>
        <w:autoSpaceDE w:val="0"/>
        <w:autoSpaceDN w:val="0"/>
        <w:adjustRightInd w:val="0"/>
        <w:ind w:left="4956" w:firstLine="708"/>
        <w:rPr>
          <w:rFonts w:ascii="Times New Roman" w:hAnsi="Times New Roman"/>
          <w:bCs/>
        </w:rPr>
      </w:pPr>
      <w:r w:rsidRPr="00B57606">
        <w:rPr>
          <w:rFonts w:ascii="Times New Roman" w:hAnsi="Times New Roman"/>
          <w:bCs/>
        </w:rPr>
        <w:t xml:space="preserve">Приложение </w:t>
      </w:r>
      <w:r w:rsidR="00777A9E">
        <w:rPr>
          <w:rFonts w:ascii="Times New Roman" w:hAnsi="Times New Roman"/>
          <w:bCs/>
        </w:rPr>
        <w:t>к приказу</w:t>
      </w:r>
    </w:p>
    <w:p w14:paraId="130189C7" w14:textId="77777777" w:rsidR="006F3F79" w:rsidRPr="00B57606" w:rsidRDefault="006F3F79" w:rsidP="00B57606">
      <w:pPr>
        <w:autoSpaceDE w:val="0"/>
        <w:autoSpaceDN w:val="0"/>
        <w:adjustRightInd w:val="0"/>
        <w:ind w:left="4956" w:firstLine="708"/>
        <w:rPr>
          <w:rFonts w:ascii="Times New Roman" w:hAnsi="Times New Roman"/>
          <w:bCs/>
        </w:rPr>
      </w:pPr>
      <w:r w:rsidRPr="00B57606">
        <w:rPr>
          <w:rFonts w:ascii="Times New Roman" w:hAnsi="Times New Roman"/>
          <w:bCs/>
        </w:rPr>
        <w:t xml:space="preserve">от </w:t>
      </w:r>
      <w:r w:rsidR="00B57606" w:rsidRPr="00B57606">
        <w:rPr>
          <w:rFonts w:ascii="Times New Roman" w:hAnsi="Times New Roman"/>
          <w:bCs/>
        </w:rPr>
        <w:t>08</w:t>
      </w:r>
      <w:r w:rsidRPr="00B57606">
        <w:rPr>
          <w:rFonts w:ascii="Times New Roman" w:hAnsi="Times New Roman"/>
          <w:bCs/>
        </w:rPr>
        <w:t>.</w:t>
      </w:r>
      <w:r w:rsidR="00B57606" w:rsidRPr="00B57606">
        <w:rPr>
          <w:rFonts w:ascii="Times New Roman" w:hAnsi="Times New Roman"/>
          <w:bCs/>
        </w:rPr>
        <w:t>06</w:t>
      </w:r>
      <w:r w:rsidRPr="00B57606">
        <w:rPr>
          <w:rFonts w:ascii="Times New Roman" w:hAnsi="Times New Roman"/>
          <w:bCs/>
        </w:rPr>
        <w:t>.</w:t>
      </w:r>
      <w:r w:rsidR="00B57606" w:rsidRPr="00B57606">
        <w:rPr>
          <w:rFonts w:ascii="Times New Roman" w:hAnsi="Times New Roman"/>
          <w:bCs/>
        </w:rPr>
        <w:t>2022</w:t>
      </w:r>
      <w:r w:rsidRPr="00B57606">
        <w:rPr>
          <w:rFonts w:ascii="Times New Roman" w:hAnsi="Times New Roman"/>
          <w:bCs/>
        </w:rPr>
        <w:t xml:space="preserve"> № 01-08/</w:t>
      </w:r>
      <w:r w:rsidR="00282EDE">
        <w:rPr>
          <w:rFonts w:ascii="Times New Roman" w:hAnsi="Times New Roman"/>
          <w:bCs/>
        </w:rPr>
        <w:t>306</w:t>
      </w:r>
      <w:r w:rsidRPr="00B57606">
        <w:rPr>
          <w:rFonts w:ascii="Times New Roman" w:hAnsi="Times New Roman"/>
          <w:bCs/>
        </w:rPr>
        <w:t>-</w:t>
      </w:r>
      <w:r w:rsidR="00B57606" w:rsidRPr="00B57606">
        <w:rPr>
          <w:rFonts w:ascii="Times New Roman" w:hAnsi="Times New Roman"/>
          <w:bCs/>
        </w:rPr>
        <w:t>22</w:t>
      </w:r>
    </w:p>
    <w:p w14:paraId="3D0F3FD4" w14:textId="77777777" w:rsidR="00B57606" w:rsidRPr="00B57606" w:rsidRDefault="00B57606" w:rsidP="00B57606">
      <w:pPr>
        <w:autoSpaceDE w:val="0"/>
        <w:autoSpaceDN w:val="0"/>
        <w:adjustRightInd w:val="0"/>
        <w:ind w:left="4956" w:firstLine="708"/>
        <w:rPr>
          <w:rFonts w:ascii="Times New Roman" w:hAnsi="Times New Roman"/>
          <w:bCs/>
        </w:rPr>
      </w:pPr>
    </w:p>
    <w:p w14:paraId="0D108C20" w14:textId="77777777" w:rsidR="00B57606" w:rsidRDefault="00B57606" w:rsidP="00B57606">
      <w:pPr>
        <w:autoSpaceDE w:val="0"/>
        <w:autoSpaceDN w:val="0"/>
        <w:adjustRightInd w:val="0"/>
        <w:ind w:left="495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УТВЕРЖДАЮ</w:t>
      </w:r>
    </w:p>
    <w:p w14:paraId="4EDC4E83" w14:textId="77777777" w:rsidR="00B57606" w:rsidRPr="00B57606" w:rsidRDefault="00B57606" w:rsidP="00B57606">
      <w:pPr>
        <w:autoSpaceDE w:val="0"/>
        <w:autoSpaceDN w:val="0"/>
        <w:adjustRightInd w:val="0"/>
        <w:ind w:left="495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Директор </w:t>
      </w:r>
      <w:r w:rsidRPr="00B57606">
        <w:rPr>
          <w:rFonts w:ascii="Times New Roman" w:hAnsi="Times New Roman"/>
          <w:b/>
          <w:bCs/>
        </w:rPr>
        <w:t>ГБУ «МСКШОР «Центр»</w:t>
      </w:r>
    </w:p>
    <w:p w14:paraId="74BCDBD7" w14:textId="77777777" w:rsidR="00B57606" w:rsidRDefault="00B57606" w:rsidP="00B57606">
      <w:pPr>
        <w:autoSpaceDE w:val="0"/>
        <w:autoSpaceDN w:val="0"/>
        <w:adjustRightInd w:val="0"/>
        <w:ind w:left="4956" w:firstLine="708"/>
        <w:rPr>
          <w:rFonts w:ascii="Times New Roman" w:hAnsi="Times New Roman"/>
          <w:b/>
          <w:bCs/>
        </w:rPr>
      </w:pPr>
    </w:p>
    <w:p w14:paraId="0C4AC8A9" w14:textId="77777777" w:rsidR="00B57606" w:rsidRDefault="00B57606" w:rsidP="00B57606">
      <w:pPr>
        <w:autoSpaceDE w:val="0"/>
        <w:autoSpaceDN w:val="0"/>
        <w:adjustRightInd w:val="0"/>
        <w:ind w:left="495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____________ Т.Н. Быстрова</w:t>
      </w:r>
    </w:p>
    <w:p w14:paraId="2C00B11F" w14:textId="77777777" w:rsidR="00B57606" w:rsidRPr="00B57606" w:rsidRDefault="00B57606" w:rsidP="00B57606">
      <w:pPr>
        <w:autoSpaceDE w:val="0"/>
        <w:autoSpaceDN w:val="0"/>
        <w:adjustRightInd w:val="0"/>
        <w:ind w:left="4956" w:firstLine="70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«08» июня 2022 г.</w:t>
      </w:r>
    </w:p>
    <w:p w14:paraId="3197AECE" w14:textId="77777777" w:rsidR="006F3F79" w:rsidRDefault="006F3F79" w:rsidP="006F3F79">
      <w:pPr>
        <w:autoSpaceDE w:val="0"/>
        <w:autoSpaceDN w:val="0"/>
        <w:adjustRightInd w:val="0"/>
        <w:ind w:left="6372"/>
        <w:rPr>
          <w:rFonts w:ascii="Times New Roman" w:hAnsi="Times New Roman"/>
          <w:b/>
          <w:bCs/>
          <w:sz w:val="26"/>
          <w:szCs w:val="26"/>
        </w:rPr>
      </w:pPr>
    </w:p>
    <w:p w14:paraId="2319E5B0" w14:textId="77777777" w:rsidR="00B57606" w:rsidRDefault="00B57606" w:rsidP="006F3F79">
      <w:pPr>
        <w:autoSpaceDE w:val="0"/>
        <w:autoSpaceDN w:val="0"/>
        <w:adjustRightInd w:val="0"/>
        <w:ind w:left="6372"/>
        <w:rPr>
          <w:rFonts w:ascii="Times New Roman" w:hAnsi="Times New Roman"/>
          <w:b/>
          <w:bCs/>
          <w:sz w:val="26"/>
          <w:szCs w:val="26"/>
        </w:rPr>
      </w:pPr>
    </w:p>
    <w:p w14:paraId="338D440A" w14:textId="77777777" w:rsidR="00B57606" w:rsidRDefault="00B57606" w:rsidP="006F3F79">
      <w:pPr>
        <w:autoSpaceDE w:val="0"/>
        <w:autoSpaceDN w:val="0"/>
        <w:adjustRightInd w:val="0"/>
        <w:ind w:left="6372"/>
        <w:rPr>
          <w:rFonts w:ascii="Times New Roman" w:hAnsi="Times New Roman"/>
          <w:b/>
          <w:bCs/>
          <w:sz w:val="26"/>
          <w:szCs w:val="26"/>
        </w:rPr>
      </w:pPr>
    </w:p>
    <w:p w14:paraId="4D7808D3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606">
        <w:rPr>
          <w:rFonts w:ascii="Times New Roman" w:hAnsi="Times New Roman"/>
          <w:b/>
          <w:bCs/>
          <w:sz w:val="26"/>
          <w:szCs w:val="26"/>
        </w:rPr>
        <w:t>Стандарты и процедуры, направленные на обеспечение</w:t>
      </w:r>
    </w:p>
    <w:p w14:paraId="10F774A6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606">
        <w:rPr>
          <w:rFonts w:ascii="Times New Roman" w:hAnsi="Times New Roman"/>
          <w:b/>
          <w:bCs/>
          <w:sz w:val="26"/>
          <w:szCs w:val="26"/>
        </w:rPr>
        <w:t>добросовестной работы организации</w:t>
      </w:r>
    </w:p>
    <w:p w14:paraId="0042D0A9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E4B9A65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606"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14:paraId="556ED49B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7DF2437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 xml:space="preserve">1.1. Нормы стандартов и процедур, направленных на обеспечение добросовестной работы и поведения работников (далее – стандарты), воплощают в себе основные ценности и устанавливают обязательные для всех работников </w:t>
      </w:r>
      <w:r w:rsidR="00D242B7" w:rsidRPr="00B57606">
        <w:rPr>
          <w:rFonts w:ascii="Times New Roman" w:hAnsi="Times New Roman"/>
          <w:sz w:val="26"/>
          <w:szCs w:val="26"/>
        </w:rPr>
        <w:t>ГБУ «МСКШОР «Центр»</w:t>
      </w:r>
      <w:r w:rsidRPr="00B57606">
        <w:rPr>
          <w:rFonts w:ascii="Times New Roman" w:hAnsi="Times New Roman"/>
          <w:sz w:val="26"/>
          <w:szCs w:val="26"/>
        </w:rPr>
        <w:t xml:space="preserve"> этические требования, являясь практическим руководством к действию.</w:t>
      </w:r>
    </w:p>
    <w:p w14:paraId="667D06A7" w14:textId="77777777" w:rsidR="006F3F79" w:rsidRPr="00B57606" w:rsidRDefault="006F3F79" w:rsidP="00777A9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1.2. Стандарты призваны установить ключевые принципы, которыми должны</w:t>
      </w:r>
      <w:r w:rsidR="00777A9E">
        <w:rPr>
          <w:rFonts w:ascii="Times New Roman" w:hAnsi="Times New Roman"/>
          <w:sz w:val="26"/>
          <w:szCs w:val="26"/>
        </w:rPr>
        <w:t xml:space="preserve"> </w:t>
      </w:r>
      <w:r w:rsidRPr="00B57606">
        <w:rPr>
          <w:rFonts w:ascii="Times New Roman" w:hAnsi="Times New Roman"/>
          <w:sz w:val="26"/>
          <w:szCs w:val="26"/>
        </w:rPr>
        <w:t xml:space="preserve">руководствоваться работники </w:t>
      </w:r>
      <w:r w:rsidR="00D242B7" w:rsidRPr="00B57606">
        <w:rPr>
          <w:rFonts w:ascii="Times New Roman" w:hAnsi="Times New Roman"/>
          <w:sz w:val="26"/>
          <w:szCs w:val="26"/>
        </w:rPr>
        <w:t>ГБУ «МСКШОР «Центр»</w:t>
      </w:r>
      <w:r w:rsidRPr="00B57606">
        <w:rPr>
          <w:rFonts w:ascii="Times New Roman" w:hAnsi="Times New Roman"/>
          <w:sz w:val="26"/>
          <w:szCs w:val="26"/>
        </w:rPr>
        <w:t>.</w:t>
      </w:r>
    </w:p>
    <w:p w14:paraId="6575291B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 xml:space="preserve">1.3. Стандарты устанавливаются на основании Конституции </w:t>
      </w:r>
      <w:r w:rsidR="00777A9E" w:rsidRPr="00B57606">
        <w:rPr>
          <w:rFonts w:ascii="Times New Roman" w:hAnsi="Times New Roman"/>
          <w:sz w:val="26"/>
          <w:szCs w:val="26"/>
        </w:rPr>
        <w:t>РФ, Федерального</w:t>
      </w:r>
      <w:r w:rsidRPr="00B57606">
        <w:rPr>
          <w:rFonts w:ascii="Times New Roman" w:hAnsi="Times New Roman"/>
          <w:sz w:val="26"/>
          <w:szCs w:val="26"/>
        </w:rPr>
        <w:t xml:space="preserve"> закона от 25.12.2008 года № 273-Ф «О противодействии коррупции» и принятых в соответствии с ними иных законодательных и локальных актов, норм международного права, а также общечеловеческих моральных норм и традиций.</w:t>
      </w:r>
    </w:p>
    <w:p w14:paraId="5AB6D4FD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3315C221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606">
        <w:rPr>
          <w:rFonts w:ascii="Times New Roman" w:hAnsi="Times New Roman"/>
          <w:b/>
          <w:bCs/>
          <w:sz w:val="26"/>
          <w:szCs w:val="26"/>
        </w:rPr>
        <w:t>2. Ценности</w:t>
      </w:r>
    </w:p>
    <w:p w14:paraId="64C54C1F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0061CD4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2.1. При осуществлении своей деятельности работник руководствуется следующими принципами: добросовестность, прозрачность, развитие.</w:t>
      </w:r>
    </w:p>
    <w:p w14:paraId="058CA326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2.2. Добросовестность означает непреклонное следование требованиям закона и надлежащее выполнение обязательств, принимаемых обществом.</w:t>
      </w:r>
    </w:p>
    <w:p w14:paraId="7F5B89C5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Главная цель – общекультурные, общечеловеческие, общегосударственные требования к деятельности работника.</w:t>
      </w:r>
    </w:p>
    <w:p w14:paraId="75C1556D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 xml:space="preserve">2.3. Прозрачность означает обеспечение доступности информации о деятельности </w:t>
      </w:r>
      <w:r w:rsidR="00D242B7" w:rsidRPr="00B57606">
        <w:rPr>
          <w:rFonts w:ascii="Times New Roman" w:hAnsi="Times New Roman"/>
          <w:sz w:val="26"/>
          <w:szCs w:val="26"/>
        </w:rPr>
        <w:t>ГБУ «МСКШОР «Центр»</w:t>
      </w:r>
      <w:r w:rsidRPr="00B57606">
        <w:rPr>
          <w:rFonts w:ascii="Times New Roman" w:hAnsi="Times New Roman"/>
          <w:sz w:val="26"/>
          <w:szCs w:val="26"/>
        </w:rPr>
        <w:t>. Вся деятельность учреждения осуществляется в соответствии со строго документированными процедурами, строится на надлежащем выполнении требований закона и внутренних локальных актов.</w:t>
      </w:r>
    </w:p>
    <w:p w14:paraId="14F71EFA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2.4.</w:t>
      </w:r>
      <w:r w:rsidR="00282EDE">
        <w:rPr>
          <w:rFonts w:ascii="Times New Roman" w:hAnsi="Times New Roman"/>
          <w:sz w:val="26"/>
          <w:szCs w:val="26"/>
        </w:rPr>
        <w:t xml:space="preserve"> </w:t>
      </w:r>
      <w:r w:rsidRPr="00B57606">
        <w:rPr>
          <w:rFonts w:ascii="Times New Roman" w:hAnsi="Times New Roman"/>
          <w:sz w:val="26"/>
          <w:szCs w:val="26"/>
        </w:rPr>
        <w:t>Развитие потенциала сотрудников является ключевой задачей руководства. В свою очередь ключевой задачей сотрудников является сознательное следование интересам общества:</w:t>
      </w:r>
    </w:p>
    <w:p w14:paraId="676C1158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- соблюдение высоких этических стандартов поведения;</w:t>
      </w:r>
    </w:p>
    <w:p w14:paraId="37E24379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- поддержание высоких стандартов профессиональной деятельности;</w:t>
      </w:r>
    </w:p>
    <w:p w14:paraId="7E433F03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- следование лучшим практикам корпоративного управления;</w:t>
      </w:r>
    </w:p>
    <w:p w14:paraId="74D54FEC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- создание и поддержание атмосферы доверия и взаимного уважения;</w:t>
      </w:r>
    </w:p>
    <w:p w14:paraId="3667F810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- следование принципу добросовестной конкуренции;</w:t>
      </w:r>
    </w:p>
    <w:p w14:paraId="4DA443DF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- следование принципу социальной ответственности;</w:t>
      </w:r>
    </w:p>
    <w:p w14:paraId="31CC957C" w14:textId="77777777" w:rsidR="006F3F79" w:rsidRPr="00B57606" w:rsidRDefault="006F3F79" w:rsidP="006F3F7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- соблюдение законности и принятых на себя договорных обязательств;</w:t>
      </w:r>
    </w:p>
    <w:p w14:paraId="108F76DD" w14:textId="77777777" w:rsidR="006F3F79" w:rsidRPr="00B57606" w:rsidRDefault="006F3F79" w:rsidP="006F3F7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- соблюдение принципов объективности и честности при принятии кадровых решений.</w:t>
      </w:r>
    </w:p>
    <w:p w14:paraId="6ACFB454" w14:textId="77777777" w:rsidR="006F3F79" w:rsidRPr="00B57606" w:rsidRDefault="006F3F79" w:rsidP="006F3F79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</w:p>
    <w:p w14:paraId="3D45F5A0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606">
        <w:rPr>
          <w:rFonts w:ascii="Times New Roman" w:hAnsi="Times New Roman"/>
          <w:b/>
          <w:bCs/>
          <w:sz w:val="26"/>
          <w:szCs w:val="26"/>
        </w:rPr>
        <w:lastRenderedPageBreak/>
        <w:t>3. Противодействие коррупции</w:t>
      </w:r>
    </w:p>
    <w:p w14:paraId="3FECBF63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876FEA5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3.1. Приоритетом в деятельности учреждения является строгое соблюдение закона и других нормативных актов, которые служат основой для осуществления всех рабочих процессов в коллективе, центральным ориентиром при планировании деятельности и формировании стратегии его развития.</w:t>
      </w:r>
    </w:p>
    <w:p w14:paraId="0813FD4D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3.2. Для работников учреждения недопустимо нарушение закона. Этот ведущий принцип действует на всех уровнях деятельности, начиная с руководства и заканчивая всеми работниками. Каждый работник, совершивший правонарушение, не только подлежит привлечению к ответственности в общем порядке (к гражданско-правовой, административной, уголовной ответственности), но и будет подвергнут дисциплинарным взысканиям.</w:t>
      </w:r>
    </w:p>
    <w:p w14:paraId="01E9221B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3.3. Важнейшей мерой по поддержанию безупречной репутации учреждения является ответственное и добросовестное выполнение обязательств, соблюдение этических правил и норм, что является системой определенных нравственных стандартов поведения, обеспечивающей реализацию уставных видов деятельности учреждения. Они не регламентируют частную жизнь работника, не ограничивают его права и свободы, а лишь определяют нравственную сторону его деятельности, устанавливают четкие этические нормы служебного поведения.</w:t>
      </w:r>
    </w:p>
    <w:p w14:paraId="67CE22F3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3.4. Ответственный за профилактику коррупционных и иных правонарушений уполномочен следить за соблюдением всех требований, применимых к взаимодействиям с коллективом, занимающимися и их родителями (законными представителями).</w:t>
      </w:r>
    </w:p>
    <w:p w14:paraId="6A1FA682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3.5. Добросовестное исполнение служебных обязанностей и постоянное улучшение качества предоставления оказываемых услуг являются главными приоритетами в отношениях с занимающимися и их родителями (законными представителями).</w:t>
      </w:r>
    </w:p>
    <w:p w14:paraId="5B43BF16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3.6. Деятельность учреждения направлена на реализацию основных задач</w:t>
      </w:r>
    </w:p>
    <w:p w14:paraId="5106A47B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образования, на сохранение и укрепление физического и психического здоровья детей, интеллектуальное и личностное развитие каждого ребенка с учетом его индивидуальных особенностей, оказание помощи семье в воспитании детей.</w:t>
      </w:r>
    </w:p>
    <w:p w14:paraId="06E0D555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3.7. В отношениях с занимающимися и их родителями (законными представителями) недопустимо использование любых способов прямого или косвенного воздействия с целью получения незаконной выгоды.</w:t>
      </w:r>
    </w:p>
    <w:p w14:paraId="7A64DEC3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3.8. В учреждении недопустимы любые формы коррупции, работники учреждения в своей деятельности обязаны строго выполнять требования законодательства и правовых актов о противодействии коррупции.</w:t>
      </w:r>
    </w:p>
    <w:p w14:paraId="0AC2EA96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3.9. В случае принуждения работника, родителя (законного представителя) к предоставлению перечисленных незаконных выгод, он обязан незамедлительно уведомить об этом руководителя учреждения для своевременного применения необходимых мер по предотвращению незаконных действий и привлечению нарушителей к ответственности.</w:t>
      </w:r>
    </w:p>
    <w:p w14:paraId="72AE26D3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3.10. В учреждении недопустимо осуществление мошеннической деятельности, т.е. любого действия или бездействия, включая предоставление заведомо ложных сведений, которое заведомо или в связи с грубой неосторожностью вводит в заблуждение или пытается ввести в заблуждение какую-либо сторону с целью получения финансовой выгоды или уклонения от исполнения обязательства.</w:t>
      </w:r>
    </w:p>
    <w:p w14:paraId="1E145E8C" w14:textId="77777777" w:rsidR="006F3F79" w:rsidRPr="00B57606" w:rsidRDefault="006F3F79" w:rsidP="00282E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 xml:space="preserve">3.11. В учреждении недопустимо осуществление деятельности с использованием методов принуждения, т.е. нанесения ущерба или вреда, или угрозы нанесения ущерба или вреда </w:t>
      </w:r>
      <w:r w:rsidR="00282EDE">
        <w:rPr>
          <w:rFonts w:ascii="Times New Roman" w:hAnsi="Times New Roman"/>
          <w:sz w:val="26"/>
          <w:szCs w:val="26"/>
        </w:rPr>
        <w:t>прямо</w:t>
      </w:r>
      <w:r w:rsidRPr="00B57606">
        <w:rPr>
          <w:rFonts w:ascii="Times New Roman" w:hAnsi="Times New Roman"/>
          <w:sz w:val="26"/>
          <w:szCs w:val="26"/>
        </w:rPr>
        <w:t xml:space="preserve"> или косвенно любой стороне, или имуществ у</w:t>
      </w:r>
      <w:r w:rsidR="00282EDE">
        <w:rPr>
          <w:rFonts w:ascii="Times New Roman" w:hAnsi="Times New Roman"/>
          <w:sz w:val="26"/>
          <w:szCs w:val="26"/>
        </w:rPr>
        <w:t xml:space="preserve"> </w:t>
      </w:r>
      <w:r w:rsidRPr="00B57606">
        <w:rPr>
          <w:rFonts w:ascii="Times New Roman" w:hAnsi="Times New Roman"/>
          <w:sz w:val="26"/>
          <w:szCs w:val="26"/>
        </w:rPr>
        <w:t>стороны с целью оказания неправомерного влияния на действия такой стороны.</w:t>
      </w:r>
    </w:p>
    <w:p w14:paraId="0E7BD7EF" w14:textId="77777777" w:rsidR="006F3F79" w:rsidRPr="00B57606" w:rsidRDefault="006F3F79" w:rsidP="00282ED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Деятельность с использованием методов принуждения – это потенциальные или фактические противоправные действия, такие как телесное повреждение или похищение, нанесение вреда имуществу или законным интересам с целью получения неправомерного преимущества или уклонения от исполнения обязательства.</w:t>
      </w:r>
    </w:p>
    <w:p w14:paraId="4017B2B5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lastRenderedPageBreak/>
        <w:t>3.12. В учреждении недопустимо осуществление деятельности на основе сговора, т.е. между двумя или более сторонами с целью достижения незаконной цели, включая оказание ненадлежащего влияния на действия другой стороны.</w:t>
      </w:r>
    </w:p>
    <w:p w14:paraId="682F9D26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3.13. В учреждении недопустимо осуществление обструкционной деятельности, не допускается намеренное уничтожение документации, фальсификация, изменение или сокрытие доказательств для расследования или совершение ложных заявлений с целью создать существенные препятствия для расследования, проводимого Комиссией по этике, служебному поведению и урегулированию конфликта интересов. Также не допускается деятельность с использованием методов принуждения на основе сговора и/или угрозы, преследование или запугивание любой из сторон с целью не позволить ей сообщить об известных ей фактах, имеющих отношение к тому или иному факту коррупционных действий расследованию, совершаемые с целью создания существенных препятствий для расследования.</w:t>
      </w:r>
    </w:p>
    <w:p w14:paraId="05AC9B04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49C3A49F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606">
        <w:rPr>
          <w:rFonts w:ascii="Times New Roman" w:hAnsi="Times New Roman"/>
          <w:b/>
          <w:bCs/>
          <w:sz w:val="26"/>
          <w:szCs w:val="26"/>
        </w:rPr>
        <w:t>4. Правила антикоррупционного поведения и обращения с подарками</w:t>
      </w:r>
    </w:p>
    <w:p w14:paraId="718F3C21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1F02AC0F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4.1. Правила антикоррупционного поведения работника учреждения не позволяют ему:</w:t>
      </w:r>
    </w:p>
    <w:p w14:paraId="448F8ED8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- 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услуги, оплату развлечений, отдыха, транспортных расходов и иные вознаграждения), если это может незаконно прямо или косвенно повлиять на осуществление работниками своей деятельности или повлечь для них возникновение дополнительных обязательств.</w:t>
      </w:r>
    </w:p>
    <w:p w14:paraId="5267D4AD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- использовать в целях, не связанных с исполнением должностных обязанностей, средства материально-технического, финансового и иного обеспечения, другое имущество.</w:t>
      </w:r>
    </w:p>
    <w:p w14:paraId="7456D360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4.2. По отношению к подаркам в учреждении сформированы следующие принципы:</w:t>
      </w:r>
    </w:p>
    <w:p w14:paraId="41F8049C" w14:textId="77777777" w:rsidR="006F3F79" w:rsidRPr="00AD29AD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 xml:space="preserve">законность, ответственность и уместность и регламентируются «Положением о порядке передачи подарков, полученных работниками </w:t>
      </w:r>
      <w:r w:rsidR="00D242B7" w:rsidRPr="00B57606">
        <w:rPr>
          <w:rFonts w:ascii="Times New Roman" w:hAnsi="Times New Roman"/>
          <w:sz w:val="26"/>
          <w:szCs w:val="26"/>
        </w:rPr>
        <w:t>ГБУ «МСКШОР «</w:t>
      </w:r>
      <w:r w:rsidR="00282EDE" w:rsidRPr="00B57606">
        <w:rPr>
          <w:rFonts w:ascii="Times New Roman" w:hAnsi="Times New Roman"/>
          <w:sz w:val="26"/>
          <w:szCs w:val="26"/>
        </w:rPr>
        <w:t>Центр» в</w:t>
      </w:r>
      <w:r w:rsidRPr="00B57606">
        <w:rPr>
          <w:rFonts w:ascii="Times New Roman" w:hAnsi="Times New Roman"/>
          <w:sz w:val="26"/>
          <w:szCs w:val="26"/>
        </w:rPr>
        <w:t xml:space="preserve"> связи с их должностным положением или исполнением ими должностных обязанностей, сдачи и оценки подарка, реализации (выкупа) и зачисления средств, вырученных от его реализации», утвержденным приказом </w:t>
      </w:r>
      <w:r w:rsidR="00AD29AD" w:rsidRPr="00AD29AD">
        <w:rPr>
          <w:rFonts w:ascii="Times New Roman" w:hAnsi="Times New Roman"/>
          <w:sz w:val="26"/>
          <w:szCs w:val="26"/>
        </w:rPr>
        <w:t>от 08.06.2022 № 304-22</w:t>
      </w:r>
      <w:r w:rsidRPr="00AD29AD">
        <w:rPr>
          <w:rFonts w:ascii="Times New Roman" w:hAnsi="Times New Roman"/>
          <w:sz w:val="26"/>
          <w:szCs w:val="26"/>
        </w:rPr>
        <w:t>.</w:t>
      </w:r>
    </w:p>
    <w:p w14:paraId="62D59C87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4.3.</w:t>
      </w:r>
      <w:r w:rsidR="00282EDE">
        <w:rPr>
          <w:rFonts w:ascii="Times New Roman" w:hAnsi="Times New Roman"/>
          <w:sz w:val="26"/>
          <w:szCs w:val="26"/>
        </w:rPr>
        <w:t xml:space="preserve"> </w:t>
      </w:r>
      <w:r w:rsidRPr="00B57606">
        <w:rPr>
          <w:rFonts w:ascii="Times New Roman" w:hAnsi="Times New Roman"/>
          <w:sz w:val="26"/>
          <w:szCs w:val="26"/>
        </w:rPr>
        <w:t>Получение соответствующим лицом подарка в иных случаях является нарушением запрета, создает условия для возникновения конфликта интересов.</w:t>
      </w:r>
    </w:p>
    <w:p w14:paraId="37E2C84D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 xml:space="preserve">4.4. В целях предупреждения коррупции в </w:t>
      </w:r>
      <w:r w:rsidR="00D242B7" w:rsidRPr="00B57606">
        <w:rPr>
          <w:rFonts w:ascii="Times New Roman" w:hAnsi="Times New Roman"/>
          <w:sz w:val="26"/>
          <w:szCs w:val="26"/>
        </w:rPr>
        <w:t>ГБУ «МСКШОР «</w:t>
      </w:r>
      <w:r w:rsidR="00282EDE" w:rsidRPr="00B57606">
        <w:rPr>
          <w:rFonts w:ascii="Times New Roman" w:hAnsi="Times New Roman"/>
          <w:sz w:val="26"/>
          <w:szCs w:val="26"/>
        </w:rPr>
        <w:t>Центр» коллегиально</w:t>
      </w:r>
      <w:r w:rsidRPr="00B57606">
        <w:rPr>
          <w:rFonts w:ascii="Times New Roman" w:hAnsi="Times New Roman"/>
          <w:sz w:val="26"/>
          <w:szCs w:val="26"/>
        </w:rPr>
        <w:t xml:space="preserve"> приняты «Кодекс этики и служебного поведения работников», утвержденный приказом от </w:t>
      </w:r>
      <w:r w:rsidR="00AD29AD" w:rsidRPr="00AD29AD">
        <w:rPr>
          <w:rFonts w:ascii="Times New Roman" w:hAnsi="Times New Roman"/>
          <w:sz w:val="26"/>
          <w:szCs w:val="26"/>
        </w:rPr>
        <w:t>08.06.2022 № 01-08/305-22</w:t>
      </w:r>
      <w:r w:rsidRPr="00AD29AD">
        <w:rPr>
          <w:rFonts w:ascii="Times New Roman" w:hAnsi="Times New Roman"/>
          <w:sz w:val="26"/>
          <w:szCs w:val="26"/>
        </w:rPr>
        <w:t xml:space="preserve"> </w:t>
      </w:r>
      <w:r w:rsidRPr="00B57606">
        <w:rPr>
          <w:rFonts w:ascii="Times New Roman" w:hAnsi="Times New Roman"/>
          <w:sz w:val="26"/>
          <w:szCs w:val="26"/>
        </w:rPr>
        <w:t>и другие внутренние локальные акты, направленные на борьбу с коррупцией.</w:t>
      </w:r>
    </w:p>
    <w:p w14:paraId="122B02F9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171DCB7F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606">
        <w:rPr>
          <w:rFonts w:ascii="Times New Roman" w:hAnsi="Times New Roman"/>
          <w:b/>
          <w:bCs/>
          <w:sz w:val="26"/>
          <w:szCs w:val="26"/>
        </w:rPr>
        <w:t>5. Недопущение конфликта интересов</w:t>
      </w:r>
    </w:p>
    <w:p w14:paraId="6D149416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981FEBC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5.1. Развитие потенциала сотрудников является ключевой задачей руководства. В свою очередь ключевой задачей работников является сознательное следование интересам общества. В учреждении не желательны конфликты интересов – положения, в котором личные интересы работника противоречили бы интересам общества.</w:t>
      </w:r>
    </w:p>
    <w:p w14:paraId="1B165E1F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5.2. Во избежание конфликта интересов, работники учреждения должны выполнять следующие требования:</w:t>
      </w:r>
    </w:p>
    <w:p w14:paraId="44258D59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5.2.1. Работник обязан уведомить руководителя о выполнении им работы по совместительству или осуществлении иной оплачиваемой деятельности; выполнение работы (осуществление деятельности) может быть запрещено, в случае если такая дополнительная занятость не позволяет работнику надлежащим образом исполнять свои обязанности в учреждении.</w:t>
      </w:r>
    </w:p>
    <w:p w14:paraId="6FAC711C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lastRenderedPageBreak/>
        <w:t>5.2.2. Работник вправе использовать имущество учреждения (в том числе оборудование) исключительно в целях, связанных с выполнением своей трудовой</w:t>
      </w:r>
    </w:p>
    <w:p w14:paraId="457C40F3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функции.</w:t>
      </w:r>
    </w:p>
    <w:p w14:paraId="4AD474D5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5392DEF4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606">
        <w:rPr>
          <w:rFonts w:ascii="Times New Roman" w:hAnsi="Times New Roman"/>
          <w:b/>
          <w:bCs/>
          <w:sz w:val="26"/>
          <w:szCs w:val="26"/>
        </w:rPr>
        <w:t>6. Конфиденциальность</w:t>
      </w:r>
    </w:p>
    <w:p w14:paraId="44800CBC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7F7556D1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6.1. Работникам учреждения запрещается сообщать третьим лицам сведения, полученные ими при осуществлении своей деятельности, за исключением случаев, когда такие сведения публично раскрыты самим учреждением.</w:t>
      </w:r>
    </w:p>
    <w:p w14:paraId="53909DEA" w14:textId="77777777" w:rsidR="006F3F79" w:rsidRPr="00B57606" w:rsidRDefault="006F3F79" w:rsidP="006F3F79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6.2. Передача информации внутри учреждения осуществляется в соответствии</w:t>
      </w:r>
    </w:p>
    <w:p w14:paraId="6E06FBF0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с процедурами, установленными внутренними документами.</w:t>
      </w:r>
    </w:p>
    <w:p w14:paraId="1CFC0F8A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</w:p>
    <w:p w14:paraId="0CECE399" w14:textId="77777777" w:rsidR="006F3F79" w:rsidRPr="00B57606" w:rsidRDefault="006F3F79" w:rsidP="006F3F79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57606">
        <w:rPr>
          <w:rFonts w:ascii="Times New Roman" w:hAnsi="Times New Roman"/>
          <w:b/>
          <w:bCs/>
          <w:sz w:val="26"/>
          <w:szCs w:val="26"/>
        </w:rPr>
        <w:t>7. Заключение</w:t>
      </w:r>
    </w:p>
    <w:p w14:paraId="76E41C7A" w14:textId="77777777" w:rsidR="006F3F79" w:rsidRPr="00B57606" w:rsidRDefault="006F3F79" w:rsidP="006F3F79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2825617E" w14:textId="77777777" w:rsidR="006F3F79" w:rsidRPr="00B57606" w:rsidRDefault="006F3F79" w:rsidP="006F3F79">
      <w:pPr>
        <w:spacing w:after="160"/>
        <w:rPr>
          <w:rFonts w:ascii="Times New Roman" w:hAnsi="Times New Roman"/>
          <w:sz w:val="26"/>
          <w:szCs w:val="26"/>
        </w:rPr>
      </w:pPr>
      <w:r w:rsidRPr="00B57606">
        <w:rPr>
          <w:rFonts w:ascii="Times New Roman" w:hAnsi="Times New Roman"/>
          <w:sz w:val="26"/>
          <w:szCs w:val="26"/>
        </w:rPr>
        <w:t>7.1. Настоящие стандарты и процедуры вступают в силу с момента издания приказа директора и действуют до внесения изменений или замены новым</w:t>
      </w:r>
    </w:p>
    <w:sectPr w:rsidR="006F3F79" w:rsidRPr="00B57606" w:rsidSect="0044614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88C"/>
    <w:multiLevelType w:val="multilevel"/>
    <w:tmpl w:val="28A0E70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55BB2047"/>
    <w:multiLevelType w:val="multilevel"/>
    <w:tmpl w:val="0AC2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33333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82217184">
    <w:abstractNumId w:val="0"/>
  </w:num>
  <w:num w:numId="2" w16cid:durableId="17913144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FB4"/>
    <w:rsid w:val="00037630"/>
    <w:rsid w:val="000530ED"/>
    <w:rsid w:val="000821EB"/>
    <w:rsid w:val="000B5656"/>
    <w:rsid w:val="000C4FB4"/>
    <w:rsid w:val="000D7337"/>
    <w:rsid w:val="00111220"/>
    <w:rsid w:val="0012647F"/>
    <w:rsid w:val="00183C4F"/>
    <w:rsid w:val="001C6293"/>
    <w:rsid w:val="001E03CA"/>
    <w:rsid w:val="0025162B"/>
    <w:rsid w:val="00273E6B"/>
    <w:rsid w:val="0027799A"/>
    <w:rsid w:val="00282EDE"/>
    <w:rsid w:val="002C25BA"/>
    <w:rsid w:val="002C6BCD"/>
    <w:rsid w:val="002E7F2E"/>
    <w:rsid w:val="0033671C"/>
    <w:rsid w:val="00361A50"/>
    <w:rsid w:val="00387569"/>
    <w:rsid w:val="003B79F1"/>
    <w:rsid w:val="003E43D0"/>
    <w:rsid w:val="004458EF"/>
    <w:rsid w:val="0044614D"/>
    <w:rsid w:val="0045413D"/>
    <w:rsid w:val="00467706"/>
    <w:rsid w:val="00491641"/>
    <w:rsid w:val="004B60E3"/>
    <w:rsid w:val="004F77C2"/>
    <w:rsid w:val="00517D6F"/>
    <w:rsid w:val="00544603"/>
    <w:rsid w:val="005503FB"/>
    <w:rsid w:val="005A256A"/>
    <w:rsid w:val="005B5BF7"/>
    <w:rsid w:val="005D41A8"/>
    <w:rsid w:val="005F64DC"/>
    <w:rsid w:val="006029B9"/>
    <w:rsid w:val="00623762"/>
    <w:rsid w:val="00624277"/>
    <w:rsid w:val="00637293"/>
    <w:rsid w:val="00644C97"/>
    <w:rsid w:val="00644FFB"/>
    <w:rsid w:val="00665CF9"/>
    <w:rsid w:val="006864CA"/>
    <w:rsid w:val="006D2CD0"/>
    <w:rsid w:val="006D5E10"/>
    <w:rsid w:val="006F3F79"/>
    <w:rsid w:val="00712DBF"/>
    <w:rsid w:val="0074097B"/>
    <w:rsid w:val="00752249"/>
    <w:rsid w:val="007671D9"/>
    <w:rsid w:val="00777A9E"/>
    <w:rsid w:val="007C0C47"/>
    <w:rsid w:val="007C44E0"/>
    <w:rsid w:val="007D6CC0"/>
    <w:rsid w:val="007E25DA"/>
    <w:rsid w:val="007F1F2C"/>
    <w:rsid w:val="00841692"/>
    <w:rsid w:val="00842DAA"/>
    <w:rsid w:val="00845ADE"/>
    <w:rsid w:val="0084779F"/>
    <w:rsid w:val="00850B98"/>
    <w:rsid w:val="00891142"/>
    <w:rsid w:val="008B72C9"/>
    <w:rsid w:val="008C743D"/>
    <w:rsid w:val="008F7701"/>
    <w:rsid w:val="00917825"/>
    <w:rsid w:val="00932C7C"/>
    <w:rsid w:val="00997FFA"/>
    <w:rsid w:val="009C6DA4"/>
    <w:rsid w:val="009D0B5C"/>
    <w:rsid w:val="009E0088"/>
    <w:rsid w:val="009E1912"/>
    <w:rsid w:val="009F119D"/>
    <w:rsid w:val="00A55E24"/>
    <w:rsid w:val="00A66C9A"/>
    <w:rsid w:val="00AA5CD7"/>
    <w:rsid w:val="00AA7495"/>
    <w:rsid w:val="00AA7B81"/>
    <w:rsid w:val="00AB13CA"/>
    <w:rsid w:val="00AC281B"/>
    <w:rsid w:val="00AD29AD"/>
    <w:rsid w:val="00AD42D7"/>
    <w:rsid w:val="00AF2276"/>
    <w:rsid w:val="00B03384"/>
    <w:rsid w:val="00B57606"/>
    <w:rsid w:val="00B64EAA"/>
    <w:rsid w:val="00B85AF6"/>
    <w:rsid w:val="00B93F2E"/>
    <w:rsid w:val="00BA37BC"/>
    <w:rsid w:val="00C72EA6"/>
    <w:rsid w:val="00CA07E0"/>
    <w:rsid w:val="00CE215A"/>
    <w:rsid w:val="00D162C5"/>
    <w:rsid w:val="00D242B7"/>
    <w:rsid w:val="00D749F6"/>
    <w:rsid w:val="00D83492"/>
    <w:rsid w:val="00D95901"/>
    <w:rsid w:val="00DD7513"/>
    <w:rsid w:val="00DE323D"/>
    <w:rsid w:val="00E02364"/>
    <w:rsid w:val="00E666F4"/>
    <w:rsid w:val="00EA0988"/>
    <w:rsid w:val="00EE70E9"/>
    <w:rsid w:val="00EF4E43"/>
    <w:rsid w:val="00F01BB2"/>
    <w:rsid w:val="00F1118B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3C7BB"/>
  <w15:docId w15:val="{34FD63D9-C174-48A0-9475-0EB81B7E8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E43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F4E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4E4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F4E4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4E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F4E4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F4E4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F4E4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4E4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E4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E4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F4E4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F4E4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F4E4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F4E4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F4E4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F4E4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F4E4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F4E4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F4E4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EF4E4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F4E4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F4E4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F4E43"/>
    <w:rPr>
      <w:b/>
      <w:bCs/>
    </w:rPr>
  </w:style>
  <w:style w:type="character" w:styleId="a8">
    <w:name w:val="Emphasis"/>
    <w:basedOn w:val="a0"/>
    <w:uiPriority w:val="20"/>
    <w:qFormat/>
    <w:rsid w:val="00EF4E4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F4E43"/>
    <w:rPr>
      <w:szCs w:val="32"/>
    </w:rPr>
  </w:style>
  <w:style w:type="paragraph" w:styleId="aa">
    <w:name w:val="List Paragraph"/>
    <w:basedOn w:val="a"/>
    <w:uiPriority w:val="34"/>
    <w:qFormat/>
    <w:rsid w:val="00EF4E4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F4E43"/>
    <w:rPr>
      <w:i/>
    </w:rPr>
  </w:style>
  <w:style w:type="character" w:customStyle="1" w:styleId="22">
    <w:name w:val="Цитата 2 Знак"/>
    <w:basedOn w:val="a0"/>
    <w:link w:val="21"/>
    <w:uiPriority w:val="29"/>
    <w:rsid w:val="00EF4E4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F4E43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F4E43"/>
    <w:rPr>
      <w:b/>
      <w:i/>
      <w:sz w:val="24"/>
    </w:rPr>
  </w:style>
  <w:style w:type="character" w:styleId="ad">
    <w:name w:val="Subtle Emphasis"/>
    <w:uiPriority w:val="19"/>
    <w:qFormat/>
    <w:rsid w:val="00EF4E4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F4E4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F4E4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F4E4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F4E4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F4E43"/>
    <w:pPr>
      <w:outlineLvl w:val="9"/>
    </w:pPr>
  </w:style>
  <w:style w:type="character" w:customStyle="1" w:styleId="af3">
    <w:name w:val="Основной текст_"/>
    <w:basedOn w:val="a0"/>
    <w:link w:val="11"/>
    <w:rsid w:val="00B64EAA"/>
    <w:rPr>
      <w:rFonts w:ascii="Times New Roman" w:eastAsia="Times New Roman" w:hAnsi="Times New Roman"/>
      <w:color w:val="333333"/>
    </w:rPr>
  </w:style>
  <w:style w:type="paragraph" w:customStyle="1" w:styleId="11">
    <w:name w:val="Основной текст1"/>
    <w:basedOn w:val="a"/>
    <w:link w:val="af3"/>
    <w:rsid w:val="00B64EAA"/>
    <w:pPr>
      <w:widowControl w:val="0"/>
      <w:spacing w:after="170"/>
    </w:pPr>
    <w:rPr>
      <w:rFonts w:ascii="Times New Roman" w:eastAsia="Times New Roman" w:hAnsi="Times New Roman"/>
      <w:color w:val="33333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20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570C7-77C8-4498-B91D-46469D388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Анна Николаева</cp:lastModifiedBy>
  <cp:revision>2</cp:revision>
  <cp:lastPrinted>2021-05-17T06:49:00Z</cp:lastPrinted>
  <dcterms:created xsi:type="dcterms:W3CDTF">2022-07-04T13:21:00Z</dcterms:created>
  <dcterms:modified xsi:type="dcterms:W3CDTF">2022-07-04T13:21:00Z</dcterms:modified>
</cp:coreProperties>
</file>