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F0D8" w14:textId="548B3569" w:rsidR="00044C51" w:rsidRDefault="00044C51" w:rsidP="00476CC2">
      <w:pPr>
        <w:ind w:left="5664"/>
        <w:rPr>
          <w:rFonts w:ascii="Times New Roman" w:hAnsi="Times New Roman"/>
          <w:sz w:val="22"/>
          <w:szCs w:val="22"/>
        </w:rPr>
      </w:pPr>
      <w:r w:rsidRPr="00044C51">
        <w:rPr>
          <w:rFonts w:ascii="Times New Roman" w:hAnsi="Times New Roman"/>
          <w:sz w:val="22"/>
          <w:szCs w:val="22"/>
        </w:rPr>
        <w:t>Приложение к</w:t>
      </w:r>
      <w:r w:rsidR="00C82349" w:rsidRPr="00044C51">
        <w:rPr>
          <w:rFonts w:ascii="Times New Roman" w:hAnsi="Times New Roman"/>
          <w:sz w:val="22"/>
          <w:szCs w:val="22"/>
        </w:rPr>
        <w:t xml:space="preserve"> приказу </w:t>
      </w:r>
    </w:p>
    <w:p w14:paraId="2B1B744A" w14:textId="77777777" w:rsidR="00044C51" w:rsidRDefault="00C82349" w:rsidP="00476CC2">
      <w:pPr>
        <w:ind w:left="5664"/>
        <w:rPr>
          <w:rFonts w:ascii="Times New Roman" w:hAnsi="Times New Roman"/>
          <w:sz w:val="22"/>
          <w:szCs w:val="22"/>
        </w:rPr>
      </w:pPr>
      <w:r w:rsidRPr="00044C51">
        <w:rPr>
          <w:rFonts w:ascii="Times New Roman" w:hAnsi="Times New Roman"/>
          <w:sz w:val="22"/>
          <w:szCs w:val="22"/>
        </w:rPr>
        <w:t xml:space="preserve">от </w:t>
      </w:r>
      <w:r w:rsidR="00044C51">
        <w:rPr>
          <w:rFonts w:ascii="Times New Roman" w:hAnsi="Times New Roman"/>
          <w:sz w:val="22"/>
          <w:szCs w:val="22"/>
        </w:rPr>
        <w:t>08</w:t>
      </w:r>
      <w:r w:rsidRPr="00044C51">
        <w:rPr>
          <w:rFonts w:ascii="Times New Roman" w:hAnsi="Times New Roman"/>
          <w:sz w:val="22"/>
          <w:szCs w:val="22"/>
        </w:rPr>
        <w:t>.</w:t>
      </w:r>
      <w:r w:rsidR="00044C51">
        <w:rPr>
          <w:rFonts w:ascii="Times New Roman" w:hAnsi="Times New Roman"/>
          <w:sz w:val="22"/>
          <w:szCs w:val="22"/>
        </w:rPr>
        <w:t>06</w:t>
      </w:r>
      <w:r w:rsidRPr="00044C51">
        <w:rPr>
          <w:rFonts w:ascii="Times New Roman" w:hAnsi="Times New Roman"/>
          <w:sz w:val="22"/>
          <w:szCs w:val="22"/>
        </w:rPr>
        <w:t>.</w:t>
      </w:r>
      <w:r w:rsidR="00044C51">
        <w:rPr>
          <w:rFonts w:ascii="Times New Roman" w:hAnsi="Times New Roman"/>
          <w:sz w:val="22"/>
          <w:szCs w:val="22"/>
        </w:rPr>
        <w:t>2022</w:t>
      </w:r>
      <w:r w:rsidRPr="00044C51">
        <w:rPr>
          <w:rFonts w:ascii="Times New Roman" w:hAnsi="Times New Roman"/>
          <w:sz w:val="22"/>
          <w:szCs w:val="22"/>
        </w:rPr>
        <w:t xml:space="preserve"> № 01-08/</w:t>
      </w:r>
      <w:r w:rsidR="00044C51">
        <w:rPr>
          <w:rFonts w:ascii="Times New Roman" w:hAnsi="Times New Roman"/>
          <w:sz w:val="22"/>
          <w:szCs w:val="22"/>
        </w:rPr>
        <w:t>305</w:t>
      </w:r>
      <w:r w:rsidRPr="00044C51">
        <w:rPr>
          <w:rFonts w:ascii="Times New Roman" w:hAnsi="Times New Roman"/>
          <w:sz w:val="22"/>
          <w:szCs w:val="22"/>
        </w:rPr>
        <w:t>-</w:t>
      </w:r>
      <w:r w:rsidR="00044C51">
        <w:rPr>
          <w:rFonts w:ascii="Times New Roman" w:hAnsi="Times New Roman"/>
          <w:sz w:val="22"/>
          <w:szCs w:val="22"/>
        </w:rPr>
        <w:t>22</w:t>
      </w:r>
    </w:p>
    <w:p w14:paraId="157C97DD" w14:textId="77777777" w:rsidR="00044C51" w:rsidRDefault="00044C51" w:rsidP="00476CC2">
      <w:pPr>
        <w:ind w:left="5664"/>
        <w:rPr>
          <w:rFonts w:ascii="Times New Roman" w:hAnsi="Times New Roman"/>
          <w:sz w:val="22"/>
          <w:szCs w:val="22"/>
        </w:rPr>
      </w:pPr>
    </w:p>
    <w:p w14:paraId="09985FA4" w14:textId="77777777" w:rsidR="00044C51" w:rsidRPr="00476CC2" w:rsidRDefault="00044C51" w:rsidP="00476CC2">
      <w:pPr>
        <w:ind w:left="5664"/>
        <w:rPr>
          <w:rFonts w:ascii="Times New Roman" w:hAnsi="Times New Roman"/>
          <w:b/>
          <w:sz w:val="26"/>
          <w:szCs w:val="26"/>
        </w:rPr>
      </w:pPr>
      <w:r w:rsidRPr="00476CC2">
        <w:rPr>
          <w:rFonts w:ascii="Times New Roman" w:hAnsi="Times New Roman"/>
          <w:b/>
          <w:sz w:val="26"/>
          <w:szCs w:val="26"/>
        </w:rPr>
        <w:t>УТВЕРЖДАЮ</w:t>
      </w:r>
    </w:p>
    <w:p w14:paraId="150D7D0C" w14:textId="0E4A844F" w:rsidR="00476CC2" w:rsidRDefault="00476CC2" w:rsidP="00476CC2">
      <w:pPr>
        <w:ind w:left="5664"/>
        <w:rPr>
          <w:rFonts w:ascii="Times New Roman" w:hAnsi="Times New Roman"/>
          <w:b/>
          <w:sz w:val="26"/>
          <w:szCs w:val="26"/>
        </w:rPr>
      </w:pPr>
      <w:r w:rsidRPr="00476CC2">
        <w:rPr>
          <w:rFonts w:ascii="Times New Roman" w:hAnsi="Times New Roman"/>
          <w:b/>
          <w:sz w:val="26"/>
          <w:szCs w:val="26"/>
        </w:rPr>
        <w:t>Директор ГБУ «МКСШОР «Центр»</w:t>
      </w:r>
    </w:p>
    <w:p w14:paraId="5BC28FDB" w14:textId="77777777" w:rsidR="0024137B" w:rsidRPr="00476CC2" w:rsidRDefault="0024137B" w:rsidP="00476CC2">
      <w:pPr>
        <w:ind w:left="5664"/>
        <w:rPr>
          <w:rFonts w:ascii="Times New Roman" w:hAnsi="Times New Roman"/>
          <w:b/>
          <w:sz w:val="26"/>
          <w:szCs w:val="26"/>
        </w:rPr>
      </w:pPr>
    </w:p>
    <w:p w14:paraId="38B3BFC3" w14:textId="77777777" w:rsidR="00476CC2" w:rsidRPr="00476CC2" w:rsidRDefault="00476CC2" w:rsidP="00476CC2">
      <w:pPr>
        <w:ind w:left="5664"/>
        <w:rPr>
          <w:rFonts w:ascii="Times New Roman" w:hAnsi="Times New Roman"/>
          <w:b/>
          <w:sz w:val="26"/>
          <w:szCs w:val="26"/>
        </w:rPr>
      </w:pPr>
      <w:r w:rsidRPr="00476CC2">
        <w:rPr>
          <w:rFonts w:ascii="Times New Roman" w:hAnsi="Times New Roman"/>
          <w:b/>
          <w:sz w:val="26"/>
          <w:szCs w:val="26"/>
        </w:rPr>
        <w:t>____________Т.Н. Быстрова</w:t>
      </w:r>
    </w:p>
    <w:p w14:paraId="7B288FAB" w14:textId="15640C47" w:rsidR="00C82349" w:rsidRPr="00476CC2" w:rsidRDefault="00476CC2" w:rsidP="00476CC2">
      <w:pPr>
        <w:ind w:left="5664"/>
        <w:rPr>
          <w:rFonts w:ascii="Times New Roman" w:hAnsi="Times New Roman"/>
          <w:b/>
          <w:sz w:val="26"/>
          <w:szCs w:val="26"/>
        </w:rPr>
      </w:pPr>
      <w:r w:rsidRPr="00476CC2">
        <w:rPr>
          <w:rFonts w:ascii="Times New Roman" w:hAnsi="Times New Roman"/>
          <w:b/>
          <w:sz w:val="26"/>
          <w:szCs w:val="26"/>
        </w:rPr>
        <w:t>«08» июня 2022 г.</w:t>
      </w:r>
      <w:r w:rsidR="00C82349" w:rsidRPr="00476CC2">
        <w:rPr>
          <w:rFonts w:ascii="Times New Roman" w:hAnsi="Times New Roman"/>
          <w:b/>
          <w:sz w:val="26"/>
          <w:szCs w:val="26"/>
        </w:rPr>
        <w:t xml:space="preserve"> </w:t>
      </w:r>
    </w:p>
    <w:p w14:paraId="5E1C7D4B" w14:textId="77777777" w:rsidR="00C82349" w:rsidRPr="00476CC2" w:rsidRDefault="00C82349" w:rsidP="00044C51">
      <w:pPr>
        <w:rPr>
          <w:rFonts w:ascii="Times New Roman" w:hAnsi="Times New Roman"/>
          <w:b/>
          <w:sz w:val="26"/>
          <w:szCs w:val="26"/>
        </w:rPr>
      </w:pPr>
    </w:p>
    <w:p w14:paraId="05FF8EED" w14:textId="77777777" w:rsidR="00C82349" w:rsidRDefault="00C82349" w:rsidP="00C82349">
      <w:pPr>
        <w:jc w:val="right"/>
        <w:rPr>
          <w:rFonts w:ascii="Times New Roman" w:hAnsi="Times New Roman"/>
          <w:sz w:val="28"/>
          <w:szCs w:val="28"/>
        </w:rPr>
      </w:pPr>
    </w:p>
    <w:p w14:paraId="381AC40F" w14:textId="77777777" w:rsidR="00C82349" w:rsidRPr="00BB020F" w:rsidRDefault="00C82349" w:rsidP="00C82349">
      <w:pPr>
        <w:jc w:val="right"/>
        <w:rPr>
          <w:rFonts w:ascii="Times New Roman" w:hAnsi="Times New Roman"/>
          <w:sz w:val="28"/>
          <w:szCs w:val="28"/>
        </w:rPr>
      </w:pPr>
    </w:p>
    <w:p w14:paraId="5F2A202C" w14:textId="77777777" w:rsidR="004B5D33" w:rsidRPr="004B5D33" w:rsidRDefault="00C82349" w:rsidP="00C82349">
      <w:pPr>
        <w:jc w:val="center"/>
        <w:rPr>
          <w:rFonts w:ascii="Times New Roman" w:hAnsi="Times New Roman"/>
          <w:b/>
          <w:sz w:val="26"/>
          <w:szCs w:val="26"/>
        </w:rPr>
      </w:pPr>
      <w:r w:rsidRPr="004B5D33">
        <w:rPr>
          <w:rFonts w:ascii="Times New Roman" w:hAnsi="Times New Roman"/>
          <w:b/>
          <w:sz w:val="26"/>
          <w:szCs w:val="26"/>
        </w:rPr>
        <w:t xml:space="preserve">Кодекс этики и служебного поведения сотрудников </w:t>
      </w:r>
      <w:r w:rsidR="004B5D33" w:rsidRPr="004B5D33">
        <w:rPr>
          <w:rFonts w:ascii="Times New Roman" w:hAnsi="Times New Roman"/>
          <w:b/>
          <w:sz w:val="26"/>
          <w:szCs w:val="26"/>
        </w:rPr>
        <w:t>Государственного бюджетного учреждения города Москвы</w:t>
      </w:r>
      <w:r w:rsidRPr="004B5D33">
        <w:rPr>
          <w:rFonts w:ascii="Times New Roman" w:hAnsi="Times New Roman"/>
          <w:b/>
          <w:sz w:val="26"/>
          <w:szCs w:val="26"/>
        </w:rPr>
        <w:t xml:space="preserve"> «</w:t>
      </w:r>
      <w:r w:rsidR="004B5D33" w:rsidRPr="004B5D33">
        <w:rPr>
          <w:rFonts w:ascii="Times New Roman" w:hAnsi="Times New Roman"/>
          <w:b/>
          <w:sz w:val="26"/>
          <w:szCs w:val="26"/>
        </w:rPr>
        <w:t>Московская комплексная спортивная школа</w:t>
      </w:r>
      <w:r w:rsidR="006B2B78" w:rsidRPr="004B5D33">
        <w:rPr>
          <w:rFonts w:ascii="Times New Roman" w:hAnsi="Times New Roman"/>
          <w:b/>
          <w:sz w:val="26"/>
          <w:szCs w:val="26"/>
        </w:rPr>
        <w:t xml:space="preserve"> олимпийского резерва «Центр»</w:t>
      </w:r>
      <w:r w:rsidR="004B5D33" w:rsidRPr="004B5D33">
        <w:rPr>
          <w:rFonts w:ascii="Times New Roman" w:hAnsi="Times New Roman"/>
          <w:b/>
          <w:sz w:val="26"/>
          <w:szCs w:val="26"/>
        </w:rPr>
        <w:t xml:space="preserve"> </w:t>
      </w:r>
    </w:p>
    <w:p w14:paraId="75E0427F" w14:textId="1E633662" w:rsidR="00C82349" w:rsidRPr="004B5D33" w:rsidRDefault="004B5D33" w:rsidP="00C82349">
      <w:pPr>
        <w:jc w:val="center"/>
        <w:rPr>
          <w:rFonts w:ascii="Times New Roman" w:hAnsi="Times New Roman"/>
          <w:b/>
          <w:sz w:val="26"/>
          <w:szCs w:val="26"/>
        </w:rPr>
      </w:pPr>
      <w:r w:rsidRPr="004B5D33">
        <w:rPr>
          <w:rFonts w:ascii="Times New Roman" w:hAnsi="Times New Roman"/>
          <w:b/>
          <w:sz w:val="26"/>
          <w:szCs w:val="26"/>
        </w:rPr>
        <w:t>Департамента спорта города Москвы</w:t>
      </w:r>
    </w:p>
    <w:p w14:paraId="3763F42E" w14:textId="77777777" w:rsidR="00C82349" w:rsidRPr="004B5D33" w:rsidRDefault="00C82349" w:rsidP="00C82349">
      <w:pPr>
        <w:rPr>
          <w:rFonts w:ascii="Times New Roman" w:hAnsi="Times New Roman"/>
          <w:b/>
          <w:sz w:val="26"/>
          <w:szCs w:val="26"/>
        </w:rPr>
      </w:pPr>
    </w:p>
    <w:p w14:paraId="109B4DDF" w14:textId="329F8F39" w:rsidR="00C82349" w:rsidRPr="004B5D33" w:rsidRDefault="003C3A74" w:rsidP="00C82349">
      <w:pPr>
        <w:ind w:firstLine="708"/>
        <w:jc w:val="center"/>
        <w:rPr>
          <w:rFonts w:ascii="Times New Roman" w:hAnsi="Times New Roman"/>
          <w:b/>
          <w:sz w:val="26"/>
          <w:szCs w:val="26"/>
        </w:rPr>
      </w:pPr>
      <w:r w:rsidRPr="0024137B">
        <w:rPr>
          <w:rFonts w:ascii="Times New Roman" w:hAnsi="Times New Roman"/>
          <w:b/>
          <w:sz w:val="26"/>
          <w:szCs w:val="26"/>
        </w:rPr>
        <w:t>1</w:t>
      </w:r>
      <w:r w:rsidR="00C82349" w:rsidRPr="004B5D33">
        <w:rPr>
          <w:rFonts w:ascii="Times New Roman" w:hAnsi="Times New Roman"/>
          <w:b/>
          <w:sz w:val="26"/>
          <w:szCs w:val="26"/>
        </w:rPr>
        <w:t>. Общие положения</w:t>
      </w:r>
    </w:p>
    <w:p w14:paraId="31073097" w14:textId="77777777" w:rsidR="00C82349" w:rsidRPr="004B5D33" w:rsidRDefault="00C82349" w:rsidP="00C82349">
      <w:pPr>
        <w:jc w:val="center"/>
        <w:rPr>
          <w:rFonts w:ascii="Times New Roman" w:hAnsi="Times New Roman"/>
          <w:b/>
          <w:sz w:val="26"/>
          <w:szCs w:val="26"/>
        </w:rPr>
      </w:pPr>
    </w:p>
    <w:p w14:paraId="7BDFDCC1" w14:textId="5D0DEBFF"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1.1. Настоящий Кодекс этики и служебного поведения работников (далее – Кодекс)  Государственного бюджетного учреждения города Москвы «</w:t>
      </w:r>
      <w:r w:rsidR="006B2B78" w:rsidRPr="004B5D33">
        <w:rPr>
          <w:rFonts w:ascii="Times New Roman" w:hAnsi="Times New Roman"/>
          <w:sz w:val="26"/>
          <w:szCs w:val="26"/>
        </w:rPr>
        <w:t>Московская комплексная спортивная школа олимпийского резерва «Центр»</w:t>
      </w:r>
      <w:r w:rsidR="0089782F" w:rsidRPr="004B5D33">
        <w:rPr>
          <w:rFonts w:ascii="Times New Roman" w:hAnsi="Times New Roman"/>
          <w:sz w:val="26"/>
          <w:szCs w:val="26"/>
        </w:rPr>
        <w:t xml:space="preserve"> Департамента спорта города Москвы</w:t>
      </w:r>
      <w:r w:rsidRPr="004B5D33">
        <w:rPr>
          <w:rFonts w:ascii="Times New Roman" w:hAnsi="Times New Roman"/>
          <w:sz w:val="26"/>
          <w:szCs w:val="26"/>
        </w:rPr>
        <w:t xml:space="preserve"> (</w:t>
      </w:r>
      <w:r w:rsidR="006B2B78" w:rsidRPr="004B5D33">
        <w:rPr>
          <w:rFonts w:ascii="Times New Roman" w:hAnsi="Times New Roman"/>
          <w:sz w:val="26"/>
          <w:szCs w:val="26"/>
        </w:rPr>
        <w:t>ГБУ «МКСШОР «Центр»</w:t>
      </w:r>
      <w:r w:rsidRPr="004B5D33">
        <w:rPr>
          <w:rFonts w:ascii="Times New Roman" w:hAnsi="Times New Roman"/>
          <w:sz w:val="26"/>
          <w:szCs w:val="26"/>
        </w:rPr>
        <w:t>) (далее – Учреждение) основан на положениях Конституции Российской Федерации, Федерального закона от 25 декабря 2008 года № 273-ФЗ «О противодействии коррупции», а также устанавливающих в отношении работников Учреждения ограничения, запреты и обязанности иных федеральных законов, нормативных правовых актов президента Российской Федерации, Правительства Российской Федерации, других нормативных правовых актов Российской Федерации, внутренних регулятивных документов Учреждения, а также на общепризнанных нравственных принципах и нормах российского общества и государства.</w:t>
      </w:r>
    </w:p>
    <w:p w14:paraId="5624D864"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1.2. Положения Кодекса распространяются на все структурные подразделения Учреждения.</w:t>
      </w:r>
    </w:p>
    <w:p w14:paraId="5E8E4CF7"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1.3. Гражданин российской Федерации, поступающий на работу в Учреждение, обязан ознакомиться с положениями Кодекса и соблюдать их в процессе своей деятельности.</w:t>
      </w:r>
    </w:p>
    <w:p w14:paraId="142B9B5D"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1.4. 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w:t>
      </w:r>
    </w:p>
    <w:p w14:paraId="67F40D62"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1.5.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 а также содействие укреплению авторитета Учреждения, обеспечение единых норм поведения работников.</w:t>
      </w:r>
    </w:p>
    <w:p w14:paraId="18B25733"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1.6. Кодекс служит основой для формирования должной морали в коллективе, уважительного отношения к деятельности Учреждения в общественном сознании, а также способствует повышению общественного сознания и нравственности работников, их самоконтроля.</w:t>
      </w:r>
    </w:p>
    <w:p w14:paraId="0CC7F6E7"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1.7. Кодекс призван повысить эффективность выполнения работниками Учреждения своих должностных обязанностей.</w:t>
      </w:r>
    </w:p>
    <w:p w14:paraId="6E57B84F"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lastRenderedPageBreak/>
        <w:t>1.8. 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w:t>
      </w:r>
    </w:p>
    <w:p w14:paraId="364697F9"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1.9. Настоящий Кодекс подлежит опубликованию на официальном сайте Учреждения в информационно-телекоммуникационной сети Интернет.</w:t>
      </w:r>
    </w:p>
    <w:p w14:paraId="4D410D3D" w14:textId="77777777" w:rsidR="00C82349" w:rsidRPr="004B5D33" w:rsidRDefault="00C82349" w:rsidP="00C82349">
      <w:pPr>
        <w:ind w:firstLine="708"/>
        <w:jc w:val="both"/>
        <w:rPr>
          <w:rFonts w:ascii="Times New Roman" w:hAnsi="Times New Roman"/>
          <w:sz w:val="26"/>
          <w:szCs w:val="26"/>
        </w:rPr>
      </w:pPr>
    </w:p>
    <w:p w14:paraId="25C2587C" w14:textId="77777777" w:rsidR="003C3A74" w:rsidRDefault="00C82349" w:rsidP="003C3A74">
      <w:pPr>
        <w:ind w:firstLine="708"/>
        <w:jc w:val="center"/>
        <w:rPr>
          <w:rFonts w:ascii="Times New Roman" w:hAnsi="Times New Roman"/>
          <w:b/>
          <w:sz w:val="26"/>
          <w:szCs w:val="26"/>
        </w:rPr>
      </w:pPr>
      <w:r w:rsidRPr="004B5D33">
        <w:rPr>
          <w:rFonts w:ascii="Times New Roman" w:hAnsi="Times New Roman"/>
          <w:b/>
          <w:sz w:val="26"/>
          <w:szCs w:val="26"/>
        </w:rPr>
        <w:t xml:space="preserve">2. Основные принципы и правила служебного </w:t>
      </w:r>
    </w:p>
    <w:p w14:paraId="53A5B892" w14:textId="123210FC" w:rsidR="00C82349" w:rsidRPr="004B5D33" w:rsidRDefault="00C82349" w:rsidP="003C3A74">
      <w:pPr>
        <w:ind w:firstLine="708"/>
        <w:jc w:val="center"/>
        <w:rPr>
          <w:rFonts w:ascii="Times New Roman" w:hAnsi="Times New Roman"/>
          <w:b/>
          <w:sz w:val="26"/>
          <w:szCs w:val="26"/>
        </w:rPr>
      </w:pPr>
      <w:r w:rsidRPr="004B5D33">
        <w:rPr>
          <w:rFonts w:ascii="Times New Roman" w:hAnsi="Times New Roman"/>
          <w:b/>
          <w:sz w:val="26"/>
          <w:szCs w:val="26"/>
        </w:rPr>
        <w:t>поведения работников Учреждения.</w:t>
      </w:r>
    </w:p>
    <w:p w14:paraId="17A6A9F5" w14:textId="77777777" w:rsidR="00C82349" w:rsidRPr="004B5D33" w:rsidRDefault="00C82349" w:rsidP="003C3A74">
      <w:pPr>
        <w:ind w:firstLine="708"/>
        <w:jc w:val="center"/>
        <w:rPr>
          <w:rFonts w:ascii="Times New Roman" w:hAnsi="Times New Roman"/>
          <w:b/>
          <w:sz w:val="26"/>
          <w:szCs w:val="26"/>
        </w:rPr>
      </w:pPr>
    </w:p>
    <w:p w14:paraId="6FD2EB93"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 Работники Учреждения, сознавая ответственность перед государством, обществом и гражданами, обязаны:</w:t>
      </w:r>
    </w:p>
    <w:p w14:paraId="09A462DD"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2.1.1. исполнять должностные обязанности добросовестно и на высоком профессиональном уровне;</w:t>
      </w:r>
    </w:p>
    <w:p w14:paraId="02716087"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2.1.2. соблюдать требования законодательства Российской Федерации и внутренних регулятивных документов Учреждения;</w:t>
      </w:r>
    </w:p>
    <w:p w14:paraId="5290BCE9"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2.1.3. осуществлять свою деятельность в пределах своих полномочий и полномочий Учреждения;</w:t>
      </w:r>
    </w:p>
    <w:p w14:paraId="15AC1463" w14:textId="24EE1990"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 xml:space="preserve">2.1.4. при исполнении должностных обязанностей не оказывать предпочтения каким-либо профессиональным или социальным группам и учреждениям, организациям, быть независимыми от влияния отдельных должностных </w:t>
      </w:r>
      <w:r w:rsidR="004B5D33" w:rsidRPr="004B5D33">
        <w:rPr>
          <w:rFonts w:ascii="Times New Roman" w:hAnsi="Times New Roman"/>
          <w:sz w:val="26"/>
          <w:szCs w:val="26"/>
        </w:rPr>
        <w:t>лиц и</w:t>
      </w:r>
      <w:r w:rsidRPr="004B5D33">
        <w:rPr>
          <w:rFonts w:ascii="Times New Roman" w:hAnsi="Times New Roman"/>
          <w:sz w:val="26"/>
          <w:szCs w:val="26"/>
        </w:rPr>
        <w:t xml:space="preserve"> административного давления;</w:t>
      </w:r>
    </w:p>
    <w:p w14:paraId="0596C700"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2.1.5. соблюдать социальную справедливость и равноправно распределять социальные ресурсы с целью расширения выбора для всех контрагентов, в том числе, для неимущих, социально уязвимых и других лиц, оказавшихся в трудной жизненной ситуации;</w:t>
      </w:r>
    </w:p>
    <w:p w14:paraId="045D04D9"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2.1.6.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F8FB4FF"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2.1.7. соблюдать при исполнении должностных обязанностей установленные федеральными законами, иными нормативными правовыми актами Российской Федерации и Учреждения ограничения и запреты;</w:t>
      </w:r>
    </w:p>
    <w:p w14:paraId="471F955F"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2.1.8. соблюдать нейтральность, исключающую возможность влияния на служебную деятельность решений политических партий, иных общественных объединений;</w:t>
      </w:r>
    </w:p>
    <w:p w14:paraId="21B2255F"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2.1.9. соблюдать нормы служебной и профессиональной этики, правила делового поведения и общения;</w:t>
      </w:r>
    </w:p>
    <w:p w14:paraId="4A506868"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2.1.10. проявлять корректность и внимательность к гражданам и должностным лицам при служебных контактах с ними; принимать меры по недопущению любой возможности возникновения конфликта интересов;</w:t>
      </w:r>
    </w:p>
    <w:p w14:paraId="09C22EC8"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2.1.11.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14:paraId="79896FB1"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 xml:space="preserve">2.1.12. уведомлять должностное лицо Учреждения по профилактике коррупционных и иных правонарушений, органы прокуратуры и иные федеральные государственные органы обо </w:t>
      </w:r>
      <w:proofErr w:type="gramStart"/>
      <w:r w:rsidRPr="004B5D33">
        <w:rPr>
          <w:rFonts w:ascii="Times New Roman" w:hAnsi="Times New Roman"/>
          <w:sz w:val="26"/>
          <w:szCs w:val="26"/>
        </w:rPr>
        <w:t>всех  случаях</w:t>
      </w:r>
      <w:proofErr w:type="gramEnd"/>
      <w:r w:rsidRPr="004B5D33">
        <w:rPr>
          <w:rFonts w:ascii="Times New Roman" w:hAnsi="Times New Roman"/>
          <w:sz w:val="26"/>
          <w:szCs w:val="26"/>
        </w:rPr>
        <w:t xml:space="preserve"> обращения к ним каких-либо лиц в целях склонения к совершению коррупционных правонарушений;</w:t>
      </w:r>
    </w:p>
    <w:p w14:paraId="288ECC9E"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 xml:space="preserve">2.1.13. незамедлительно уведомлять своего непосредственного руководителя,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w:t>
      </w:r>
      <w:r w:rsidRPr="004B5D33">
        <w:rPr>
          <w:rFonts w:ascii="Times New Roman" w:hAnsi="Times New Roman"/>
          <w:sz w:val="26"/>
          <w:szCs w:val="26"/>
        </w:rPr>
        <w:lastRenderedPageBreak/>
        <w:t xml:space="preserve">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 </w:t>
      </w:r>
    </w:p>
    <w:p w14:paraId="094C91DC"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2.1.14. доводить до сведения непосредственного или вышестоящего руководителя информацию о том, что какое-либо лицо предлагает работнику Учреждения совершить незаконный, неправомерный или противоречащий требованиям к служебному поведению поступок или каким-либо иным образом нарушить законодательство Российской Федерации и настоящий Кодекс, о любых ставших известных фактах в отношении совершенных либо готовящихся правонарушений со стороны других работников Учреждения (если имеющаяся информация не требует уведомления соответствующего руководителя согласно подпунктам 2.1.13. и 2.1.14. настоящего абзаца);</w:t>
      </w:r>
    </w:p>
    <w:p w14:paraId="59844AD6"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2.1.15. 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трудовых обязанностей;</w:t>
      </w:r>
    </w:p>
    <w:p w14:paraId="4337CA22"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2.1.16. не допускать оказания воздействия на своих коллег в целях принятия противозаконного и (или) необоснованного решения;</w:t>
      </w:r>
    </w:p>
    <w:p w14:paraId="4E5264C0"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2.1.17.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репутации или авторитету работников Учреждения и/или Учреждению;</w:t>
      </w:r>
    </w:p>
    <w:p w14:paraId="49EFF0E4"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2.1.18. не допускать проявления формализма, высокомерия, неуважительного отношения к законным просьбам и требованиям граждан в связи с исполнением трудовых обязанностей;</w:t>
      </w:r>
    </w:p>
    <w:p w14:paraId="14F93E30"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2.1.19. воздерживаться от публичных высказываний, суждений и оценок в отношении Учреждения. Если это не входит в обязанности работника;</w:t>
      </w:r>
    </w:p>
    <w:p w14:paraId="38D3655F"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2.1.20. 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14:paraId="20E4AE41"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2.1.21.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14:paraId="7FFDA4B0"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2.1.22.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14:paraId="40A3F32B"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2.1.23. 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14:paraId="6CB47C94"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2.1.24. 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14:paraId="631C304D"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2.2. Работник Учреждения, наделенный организационно-распорядительными полномочиями по отношению к другим работникам Учреждения, 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w:t>
      </w:r>
    </w:p>
    <w:p w14:paraId="4B75E199"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2.3. Работник Учреждения, наделенный организационно-распорядительными полномочиями по отношению к другим работникам Учреждения:</w:t>
      </w:r>
    </w:p>
    <w:p w14:paraId="045C8C71"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lastRenderedPageBreak/>
        <w:t xml:space="preserve">2.3.1. принимает меры пот предотвращению и урегулированию в коллективе конфликта интересов, по предупреждению коррупции, включая меры по предотвращению </w:t>
      </w:r>
      <w:proofErr w:type="spellStart"/>
      <w:r w:rsidRPr="004B5D33">
        <w:rPr>
          <w:rFonts w:ascii="Times New Roman" w:hAnsi="Times New Roman"/>
          <w:sz w:val="26"/>
          <w:szCs w:val="26"/>
        </w:rPr>
        <w:t>коррупционно</w:t>
      </w:r>
      <w:proofErr w:type="spellEnd"/>
      <w:r w:rsidRPr="004B5D33">
        <w:rPr>
          <w:rFonts w:ascii="Times New Roman" w:hAnsi="Times New Roman"/>
          <w:sz w:val="26"/>
          <w:szCs w:val="26"/>
        </w:rPr>
        <w:t>-опасного поведения;</w:t>
      </w:r>
    </w:p>
    <w:p w14:paraId="6D848711"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2.3.2. содействует установлению и поддержанию в коллективе здорового психологического климата;</w:t>
      </w:r>
    </w:p>
    <w:p w14:paraId="103E83FA"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2.3.3. при определении объема и характера поручаемой другим работникам Учреждения работы руководствуется принципами справедливости, учета личных и деловых качеств, квалификации и опыта подчиненных;</w:t>
      </w:r>
    </w:p>
    <w:p w14:paraId="4959B768"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2.3.4. не допускает по отношению к подчиненным работникам необоснованных претензий, а также фактов грубости и бестактности;</w:t>
      </w:r>
    </w:p>
    <w:p w14:paraId="11DDE35B"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2.3.5. проявляет заботу о подчиненных, вникает в их проблемы и нужды, содействует принятию законных и обоснованных решений, способствует профессиональному и должностному росту работников;</w:t>
      </w:r>
    </w:p>
    <w:p w14:paraId="0867D3FB"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2.3.6. оказывает поддержку и помощь молодым специалистам (с опытом работы до 3 лет) в приобретении профессиональных навыков.</w:t>
      </w:r>
    </w:p>
    <w:p w14:paraId="123C0753"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2.4. Работники Учреждения, наделенные организационно-распорядительными полномочиями по отношению к другим работникам, несут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бездействий.</w:t>
      </w:r>
    </w:p>
    <w:p w14:paraId="486D9447" w14:textId="7763E5E4" w:rsidR="00C82349" w:rsidRPr="004B5D33" w:rsidRDefault="00C82349" w:rsidP="00C82349">
      <w:pPr>
        <w:ind w:firstLine="708"/>
        <w:jc w:val="both"/>
        <w:rPr>
          <w:rFonts w:ascii="Times New Roman" w:hAnsi="Times New Roman"/>
          <w:sz w:val="26"/>
          <w:szCs w:val="26"/>
        </w:rPr>
      </w:pPr>
    </w:p>
    <w:p w14:paraId="2EDE52CB" w14:textId="77777777" w:rsidR="00C82349" w:rsidRPr="004B5D33" w:rsidRDefault="00C82349" w:rsidP="00C82349">
      <w:pPr>
        <w:ind w:firstLine="708"/>
        <w:jc w:val="center"/>
        <w:rPr>
          <w:rFonts w:ascii="Times New Roman" w:hAnsi="Times New Roman"/>
          <w:b/>
          <w:sz w:val="26"/>
          <w:szCs w:val="26"/>
        </w:rPr>
      </w:pPr>
      <w:r w:rsidRPr="004B5D33">
        <w:rPr>
          <w:rFonts w:ascii="Times New Roman" w:hAnsi="Times New Roman"/>
          <w:b/>
          <w:sz w:val="26"/>
          <w:szCs w:val="26"/>
        </w:rPr>
        <w:t>3. Этика поведения работников Учреждения</w:t>
      </w:r>
    </w:p>
    <w:p w14:paraId="221AF7E9" w14:textId="77777777" w:rsidR="00C82349" w:rsidRPr="004B5D33" w:rsidRDefault="00C82349" w:rsidP="00C82349">
      <w:pPr>
        <w:ind w:firstLine="708"/>
        <w:jc w:val="center"/>
        <w:rPr>
          <w:rFonts w:ascii="Times New Roman" w:hAnsi="Times New Roman"/>
          <w:b/>
          <w:sz w:val="26"/>
          <w:szCs w:val="26"/>
        </w:rPr>
      </w:pPr>
    </w:p>
    <w:p w14:paraId="7FA56807"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3.1. При приёме на работу в Учреждение работники принимают на себя определенные обязательства перед Учреждением, заключающиеся в следующем:</w:t>
      </w:r>
    </w:p>
    <w:p w14:paraId="0794D234"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добросовестно следовать принципам, указанным в настоящем Кодексе, соблюдать требования трудового договора, правила внутреннего трудового распорядка, должностные инструкции и иные внутренние нормативные документы Учреждения, а также осознавать свою персональную ответственность за их нарушение или несоблюдение;</w:t>
      </w:r>
    </w:p>
    <w:p w14:paraId="7350B987"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не разглашать неуполномоченным лицам любую конфиденциальную информацию (персональные данные) и избегать обсуждения такой информации в любом месте, где её могут услышать неуполномоченные лица;</w:t>
      </w:r>
    </w:p>
    <w:p w14:paraId="7AEA696C"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защищать ресурсы Учреждения (включая, но нет ограничиваясь: имущество, деньги, интеллектуальную собственность, репутацию, права, привилегии, информацию и их источники, документацию, средства и каналы связи, программное обеспечение и пр.), пользоваться ими бережно, не использовать их для личного обогащения, выгоды или любой другой деятельности, не связанной с Учреждением;</w:t>
      </w:r>
    </w:p>
    <w:p w14:paraId="0DDB5E55"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не допускать публичных выступлений, высказываний или интервью на любые темы от имени Учреждения без прямого разрешения руководства Учреждения или прямо предоставленных полномочий;</w:t>
      </w:r>
    </w:p>
    <w:p w14:paraId="33BE8D5D"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уведомлять непосредственное руководство и Директора Учреждения о попытках посторонних лиц получить доступ к конфиденциальной информации, а также об утрате или недостаче конфиденциальной информации;</w:t>
      </w:r>
    </w:p>
    <w:p w14:paraId="30420240"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не допускать нарушения законодательства и внутренних нормативных документов Учреждения;</w:t>
      </w:r>
    </w:p>
    <w:p w14:paraId="6F5D2671"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соблюдать иные обязанности, предусмотренные настоящими положениями, правилами внутреннего трудового распорядка Учреждения и другими внутренними документами Учреждения.</w:t>
      </w:r>
    </w:p>
    <w:p w14:paraId="6398AB0B"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lastRenderedPageBreak/>
        <w:tab/>
        <w:t>3.2. Работники Учреждения в своей деятельности исходят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72E6B7B5"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3.3. Работники Учреждения:</w:t>
      </w:r>
    </w:p>
    <w:p w14:paraId="18229E7B"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3.3.1. обязаны соблюдать общепринятые этические нормы и правила делового поведения, быть вежливыми, доброжелательными, корректными, принципиальными, внимательными, проявлять терпимость и непредвзятость в общении с гражданами и коллегами, работниками других организаций;</w:t>
      </w:r>
    </w:p>
    <w:p w14:paraId="032694C0"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3.3.2. призваны способствовать своим поведением установлению в коллективе деловых взаимоотношений, отношений партнерства, взаимоуважения и взаимопомощи, конструктивного сотрудничества друг с другом;</w:t>
      </w:r>
    </w:p>
    <w:p w14:paraId="7A2548D6" w14:textId="77777777" w:rsidR="00C82349" w:rsidRPr="004B5D33" w:rsidRDefault="00C82349" w:rsidP="00C82349">
      <w:pPr>
        <w:ind w:firstLine="708"/>
        <w:jc w:val="both"/>
        <w:rPr>
          <w:rFonts w:ascii="Times New Roman" w:hAnsi="Times New Roman"/>
          <w:sz w:val="26"/>
          <w:szCs w:val="26"/>
        </w:rPr>
      </w:pPr>
      <w:r w:rsidRPr="004B5D33">
        <w:rPr>
          <w:rFonts w:ascii="Times New Roman" w:hAnsi="Times New Roman"/>
          <w:sz w:val="26"/>
          <w:szCs w:val="26"/>
        </w:rPr>
        <w:t>3.3.3. должны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w:t>
      </w:r>
    </w:p>
    <w:p w14:paraId="036837B4"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3.3.4. обязаны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14:paraId="502DA578"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3.3.5. должны избегать личных и финансовых связей, способных нанести ущерб их чести и достоинству, репутации Учреждения;</w:t>
      </w:r>
    </w:p>
    <w:p w14:paraId="0231C576"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3.3.6. не допускать принятия пищи, курения во время служебных совещаний, бесед, иного служебного общения с гражданами. Критика имеющихся недостатков в работе со стороны руководителя или коллег должна быть объективной, взвешенной, принципиальной и с пониманием приниматься тем работником Учреждения, к которому она обращена.</w:t>
      </w:r>
    </w:p>
    <w:p w14:paraId="4A7103AD"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3.4. При исполнении трудовых обязанностей работники Учреждения воздерживаются:</w:t>
      </w:r>
    </w:p>
    <w:p w14:paraId="6CA6EC73"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3.4.1.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w:t>
      </w:r>
    </w:p>
    <w:p w14:paraId="5AC9D822"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3.4.2. от грубости, проявлений пренебрежительного тона, заносчивости, предвзятых замечаний, предъявления неправомерных, незаслуженных обвинений;</w:t>
      </w:r>
    </w:p>
    <w:p w14:paraId="0C7580F9"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3.4.3. от угроз, оскорбительных выражений или реплик, действий, от ненормативной лексики, препятствующих нормальному общению или провоцирующих противоправное повеление.</w:t>
      </w:r>
    </w:p>
    <w:p w14:paraId="12E18429"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3.5.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14:paraId="7097D91B"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3.6. Не допускается обсуждение работниками недостатков и личной жизни своих коллег.</w:t>
      </w:r>
    </w:p>
    <w:p w14:paraId="0C70D434"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3.7. поведение работника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w:t>
      </w:r>
    </w:p>
    <w:p w14:paraId="5F8977E0"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3.8. 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 независимо от их служебного или социального положения.</w:t>
      </w:r>
    </w:p>
    <w:p w14:paraId="37C8B3ED"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lastRenderedPageBreak/>
        <w:tab/>
        <w:t>3.9. В процессе телефонного общения должны быть соблюдены следующие правила:</w:t>
      </w:r>
    </w:p>
    <w:p w14:paraId="29AB65FD" w14:textId="7CAD76D1"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xml:space="preserve">- на входящие звонки следует </w:t>
      </w:r>
      <w:r w:rsidR="004B5D33" w:rsidRPr="004B5D33">
        <w:rPr>
          <w:rFonts w:ascii="Times New Roman" w:hAnsi="Times New Roman"/>
          <w:sz w:val="26"/>
          <w:szCs w:val="26"/>
        </w:rPr>
        <w:t>отвечать как</w:t>
      </w:r>
      <w:r w:rsidRPr="004B5D33">
        <w:rPr>
          <w:rFonts w:ascii="Times New Roman" w:hAnsi="Times New Roman"/>
          <w:sz w:val="26"/>
          <w:szCs w:val="26"/>
        </w:rPr>
        <w:t xml:space="preserve"> можно быстрее, при ответе называть свое имя;</w:t>
      </w:r>
    </w:p>
    <w:p w14:paraId="2F745B0D" w14:textId="75375034"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xml:space="preserve">- при звонке в подразделения </w:t>
      </w:r>
      <w:r w:rsidR="004B5D33" w:rsidRPr="004B5D33">
        <w:rPr>
          <w:rFonts w:ascii="Times New Roman" w:hAnsi="Times New Roman"/>
          <w:sz w:val="26"/>
          <w:szCs w:val="26"/>
        </w:rPr>
        <w:t>Учреждения работнику</w:t>
      </w:r>
      <w:r w:rsidRPr="004B5D33">
        <w:rPr>
          <w:rFonts w:ascii="Times New Roman" w:hAnsi="Times New Roman"/>
          <w:sz w:val="26"/>
          <w:szCs w:val="26"/>
        </w:rPr>
        <w:t xml:space="preserve"> необходимо назвать свое имя и должность (либо наименование подразделения). А </w:t>
      </w:r>
      <w:r w:rsidR="004B5D33" w:rsidRPr="004B5D33">
        <w:rPr>
          <w:rFonts w:ascii="Times New Roman" w:hAnsi="Times New Roman"/>
          <w:sz w:val="26"/>
          <w:szCs w:val="26"/>
        </w:rPr>
        <w:t>также поинтересоваться</w:t>
      </w:r>
      <w:r w:rsidRPr="004B5D33">
        <w:rPr>
          <w:rFonts w:ascii="Times New Roman" w:hAnsi="Times New Roman"/>
          <w:sz w:val="26"/>
          <w:szCs w:val="26"/>
        </w:rPr>
        <w:t>, может ли собеседник в данный момент уделить время разговору;</w:t>
      </w:r>
    </w:p>
    <w:p w14:paraId="1DD5C7C8" w14:textId="136A4D6D"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 xml:space="preserve"> </w:t>
      </w:r>
      <w:r w:rsidRPr="004B5D33">
        <w:rPr>
          <w:rFonts w:ascii="Times New Roman" w:hAnsi="Times New Roman"/>
          <w:sz w:val="26"/>
          <w:szCs w:val="26"/>
        </w:rPr>
        <w:tab/>
        <w:t xml:space="preserve">- при звонке в другие </w:t>
      </w:r>
      <w:r w:rsidR="004B5D33" w:rsidRPr="004B5D33">
        <w:rPr>
          <w:rFonts w:ascii="Times New Roman" w:hAnsi="Times New Roman"/>
          <w:sz w:val="26"/>
          <w:szCs w:val="26"/>
        </w:rPr>
        <w:t>организации необходимо</w:t>
      </w:r>
      <w:r w:rsidRPr="004B5D33">
        <w:rPr>
          <w:rFonts w:ascii="Times New Roman" w:hAnsi="Times New Roman"/>
          <w:sz w:val="26"/>
          <w:szCs w:val="26"/>
        </w:rPr>
        <w:t xml:space="preserve"> назвать свою фамилию и имя, должность, озвучить название Учреждения. Спросить, удобно ли собеседнику разговаривать в данный момент;</w:t>
      </w:r>
    </w:p>
    <w:p w14:paraId="2D5E1721"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заканчивать разговор, как правило, должен позвонивший;</w:t>
      </w:r>
    </w:p>
    <w:p w14:paraId="0DAA0DCE"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если вопрос, по которому Работнику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объём информации, то телефонный звонок должен быть предварен электронным сообщением, содержащим эту информацию в необходимом объёме;</w:t>
      </w:r>
    </w:p>
    <w:p w14:paraId="4FE04FE2"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обсуждение с коллегами личных вопросов, решение личных проблем, а также личные разговоры по телефону в рабочее время расцениваются как нерегламентированные перерывы.</w:t>
      </w:r>
    </w:p>
    <w:p w14:paraId="6B6565D8"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3.10. При возникновении конфликтной ситуации между подразделениями, приоритетным направлением решения конфликта является учет интересов Учреждения в целом.</w:t>
      </w:r>
    </w:p>
    <w:p w14:paraId="2C00FA05"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3.11. Внешний вид работников Учреждения при исполнении ими трудовых обязанностей, в зависимости от условий их исполнения,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 Работники Учреждения соблюдают разумную достаточность в использовании косметики, ювелирных изделий и иных украшений.</w:t>
      </w:r>
    </w:p>
    <w:p w14:paraId="3C8450AF" w14:textId="77777777" w:rsidR="00C82349" w:rsidRPr="004B5D33" w:rsidRDefault="00C82349" w:rsidP="00C82349">
      <w:pPr>
        <w:jc w:val="both"/>
        <w:rPr>
          <w:rFonts w:ascii="Times New Roman" w:hAnsi="Times New Roman"/>
          <w:sz w:val="26"/>
          <w:szCs w:val="26"/>
        </w:rPr>
      </w:pPr>
    </w:p>
    <w:p w14:paraId="3B180C43" w14:textId="77777777" w:rsidR="00C82349" w:rsidRPr="004B5D33" w:rsidRDefault="00C82349" w:rsidP="00C82349">
      <w:pPr>
        <w:jc w:val="center"/>
        <w:rPr>
          <w:rFonts w:ascii="Times New Roman" w:hAnsi="Times New Roman"/>
          <w:b/>
          <w:sz w:val="26"/>
          <w:szCs w:val="26"/>
        </w:rPr>
      </w:pPr>
      <w:r w:rsidRPr="004B5D33">
        <w:rPr>
          <w:rFonts w:ascii="Times New Roman" w:hAnsi="Times New Roman"/>
          <w:b/>
          <w:sz w:val="26"/>
          <w:szCs w:val="26"/>
        </w:rPr>
        <w:t>4. Конфиденциальность информации</w:t>
      </w:r>
    </w:p>
    <w:p w14:paraId="249B3325" w14:textId="77777777" w:rsidR="00C82349" w:rsidRPr="004B5D33" w:rsidRDefault="00C82349" w:rsidP="00C82349">
      <w:pPr>
        <w:jc w:val="center"/>
        <w:rPr>
          <w:rFonts w:ascii="Times New Roman" w:hAnsi="Times New Roman"/>
          <w:b/>
          <w:sz w:val="26"/>
          <w:szCs w:val="26"/>
        </w:rPr>
      </w:pPr>
    </w:p>
    <w:p w14:paraId="7105CCE2" w14:textId="77777777" w:rsidR="00C82349" w:rsidRPr="004B5D33" w:rsidRDefault="00C82349" w:rsidP="00C82349">
      <w:pPr>
        <w:rPr>
          <w:rFonts w:ascii="Times New Roman" w:hAnsi="Times New Roman"/>
          <w:sz w:val="26"/>
          <w:szCs w:val="26"/>
        </w:rPr>
      </w:pPr>
      <w:r w:rsidRPr="004B5D33">
        <w:rPr>
          <w:rFonts w:ascii="Times New Roman" w:hAnsi="Times New Roman"/>
          <w:sz w:val="26"/>
          <w:szCs w:val="26"/>
        </w:rPr>
        <w:tab/>
        <w:t>4.1. Конфиденциальной информацией Учреждение признает:</w:t>
      </w:r>
    </w:p>
    <w:p w14:paraId="0691EE05" w14:textId="77777777" w:rsidR="00C82349" w:rsidRPr="004B5D33" w:rsidRDefault="00C82349" w:rsidP="00C82349">
      <w:pPr>
        <w:rPr>
          <w:rFonts w:ascii="Times New Roman" w:hAnsi="Times New Roman"/>
          <w:sz w:val="26"/>
          <w:szCs w:val="26"/>
        </w:rPr>
      </w:pPr>
    </w:p>
    <w:p w14:paraId="2764E94B" w14:textId="3E129DB3"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xml:space="preserve">- любые сведения, составляющие служебную или иную, охраняемую законом тайну в </w:t>
      </w:r>
      <w:r w:rsidR="004B5D33" w:rsidRPr="004B5D33">
        <w:rPr>
          <w:rFonts w:ascii="Times New Roman" w:hAnsi="Times New Roman"/>
          <w:sz w:val="26"/>
          <w:szCs w:val="26"/>
        </w:rPr>
        <w:t>отношении Учреждения</w:t>
      </w:r>
      <w:r w:rsidRPr="004B5D33">
        <w:rPr>
          <w:rFonts w:ascii="Times New Roman" w:hAnsi="Times New Roman"/>
          <w:sz w:val="26"/>
          <w:szCs w:val="26"/>
        </w:rPr>
        <w:t xml:space="preserve"> и всех его работников;</w:t>
      </w:r>
    </w:p>
    <w:p w14:paraId="6556B3EA"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внутренние нормативные документы Учреждения, не предназначенные для внешнего пользования (за исключением Департамента спорта города Москвы);</w:t>
      </w:r>
    </w:p>
    <w:p w14:paraId="4A4117C3"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любые сведения о персонале Учреждения и заработной плате (за исключением Департамента спорта города Москвы);</w:t>
      </w:r>
    </w:p>
    <w:p w14:paraId="3E396211"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любые сведения о любой деятельности отделов, обеспечивающих охрану, безопасность, информационно-техническую защиту Учреждения, его помещений, коммуникаций и пр.;</w:t>
      </w:r>
    </w:p>
    <w:p w14:paraId="3A73F1EE"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любые сведения о программном обеспечении и иных технических особенностях автоматизированных систем.</w:t>
      </w:r>
    </w:p>
    <w:p w14:paraId="0D150371"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 xml:space="preserve">4.2. при поступлении на работу в Учреждение работник принимает на себя письменное обязательство, закрепленное личной подписью о </w:t>
      </w:r>
      <w:proofErr w:type="gramStart"/>
      <w:r w:rsidRPr="004B5D33">
        <w:rPr>
          <w:rFonts w:ascii="Times New Roman" w:hAnsi="Times New Roman"/>
          <w:sz w:val="26"/>
          <w:szCs w:val="26"/>
        </w:rPr>
        <w:t>не разглашении</w:t>
      </w:r>
      <w:proofErr w:type="gramEnd"/>
      <w:r w:rsidRPr="004B5D33">
        <w:rPr>
          <w:rFonts w:ascii="Times New Roman" w:hAnsi="Times New Roman"/>
          <w:sz w:val="26"/>
          <w:szCs w:val="26"/>
        </w:rPr>
        <w:t xml:space="preserve"> конфиденциальной (персональных данных) и представляющую государственную тайну информацию, даже если в дальнейшем он примет решение об увольнении.</w:t>
      </w:r>
    </w:p>
    <w:p w14:paraId="7A31C091"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lastRenderedPageBreak/>
        <w:tab/>
        <w:t xml:space="preserve">4.3. Любые сведения конфиденциального характера, которыми располагают работники (включая руководителей Учреждения), хранятся в тайне, если законодательством прямо не предусмотрено иное. Работники, имеющие доступ к конфиденциальной информации об Учреждении или </w:t>
      </w:r>
      <w:proofErr w:type="gramStart"/>
      <w:r w:rsidRPr="004B5D33">
        <w:rPr>
          <w:rFonts w:ascii="Times New Roman" w:hAnsi="Times New Roman"/>
          <w:sz w:val="26"/>
          <w:szCs w:val="26"/>
        </w:rPr>
        <w:t>работниках</w:t>
      </w:r>
      <w:proofErr w:type="gramEnd"/>
      <w:r w:rsidRPr="004B5D33">
        <w:rPr>
          <w:rFonts w:ascii="Times New Roman" w:hAnsi="Times New Roman"/>
          <w:sz w:val="26"/>
          <w:szCs w:val="26"/>
        </w:rPr>
        <w:t xml:space="preserve"> не должны разглашать ее другим сотрудникам, не обладающим доступом к такой информации, а также любым третьим лицам вне Учреждения (за исключением Департамента спорта города Москвы).</w:t>
      </w:r>
    </w:p>
    <w:p w14:paraId="61B5758E"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4.4. В течение рабочего дня и по его окончании, когда работник покидает своё рабочее место, он должен убедиться в том, что на его рабочем столе или в другом легкодоступном месте не остались документы, содержащие конфиденциальную информацию. Все подобные документы должны быть заперты на ключ в шкафах или ящиках, а компьютер должен быть выключен или заблокирован.</w:t>
      </w:r>
    </w:p>
    <w:p w14:paraId="096BC499"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4.5. Конфиденциальная информация (в электронном, письменном, устном или другом виде) не должна выноситься за пределы Учреждения.</w:t>
      </w:r>
    </w:p>
    <w:p w14:paraId="0661C64D"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При увольнении работник обязан оставить в Учреждении все принадлежащие Учреждению документы, файлы, компьютерные диски, отчеты и записи, содержащие информацию об Учреждении или информацию, которая не предназначена для широкого круга лиц, а также все копии документов, содержащих данную информацию.</w:t>
      </w:r>
    </w:p>
    <w:p w14:paraId="70012B98" w14:textId="77777777" w:rsidR="00C82349" w:rsidRPr="004B5D33" w:rsidRDefault="00C82349" w:rsidP="00C82349">
      <w:pPr>
        <w:jc w:val="both"/>
        <w:rPr>
          <w:rFonts w:ascii="Times New Roman" w:hAnsi="Times New Roman"/>
          <w:sz w:val="26"/>
          <w:szCs w:val="26"/>
        </w:rPr>
      </w:pPr>
    </w:p>
    <w:p w14:paraId="77F26C30" w14:textId="77777777" w:rsidR="00C82349" w:rsidRPr="004B5D33" w:rsidRDefault="00C82349" w:rsidP="00C82349">
      <w:pPr>
        <w:jc w:val="center"/>
        <w:rPr>
          <w:rFonts w:ascii="Times New Roman" w:hAnsi="Times New Roman"/>
          <w:b/>
          <w:sz w:val="26"/>
          <w:szCs w:val="26"/>
        </w:rPr>
      </w:pPr>
      <w:r w:rsidRPr="004B5D33">
        <w:rPr>
          <w:rFonts w:ascii="Times New Roman" w:hAnsi="Times New Roman"/>
          <w:b/>
          <w:sz w:val="26"/>
          <w:szCs w:val="26"/>
        </w:rPr>
        <w:t>5. Заключительные положения</w:t>
      </w:r>
    </w:p>
    <w:p w14:paraId="2A2D64F3" w14:textId="77777777" w:rsidR="00C82349" w:rsidRPr="004B5D33" w:rsidRDefault="00C82349" w:rsidP="00C82349">
      <w:pPr>
        <w:jc w:val="center"/>
        <w:rPr>
          <w:rFonts w:ascii="Times New Roman" w:hAnsi="Times New Roman"/>
          <w:b/>
          <w:sz w:val="26"/>
          <w:szCs w:val="26"/>
        </w:rPr>
      </w:pPr>
    </w:p>
    <w:p w14:paraId="2A868D54"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5.1. Если у работника Учреждения возникают затруднения в отношении понимания либо применения положений Кодекса, он вправе обратиться за консультацией (разъяснениями) к своему непосредственному руководителю, а также к должностному лицу Учреждения по профилактике коррупционных и иных правонарушений.</w:t>
      </w:r>
    </w:p>
    <w:p w14:paraId="06E89B32"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5.2. Руководители всех уровней не имеют права скрывать от вышестоящего руководства факты ненадлежащего исполнения их подчиненными – работниками Учреждения трудовых обязанностей.</w:t>
      </w:r>
    </w:p>
    <w:p w14:paraId="2496922D"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5.3. Несоблюдение требований настоящего Кодекса является основанием для привлечения работников Учреждения к дисциплинарной ответственности.</w:t>
      </w:r>
    </w:p>
    <w:p w14:paraId="3F7286FD" w14:textId="77777777" w:rsidR="00C82349" w:rsidRPr="004B5D33" w:rsidRDefault="00C82349" w:rsidP="00C82349">
      <w:pPr>
        <w:jc w:val="both"/>
        <w:rPr>
          <w:rFonts w:ascii="Times New Roman" w:hAnsi="Times New Roman"/>
          <w:sz w:val="26"/>
          <w:szCs w:val="26"/>
        </w:rPr>
      </w:pPr>
    </w:p>
    <w:p w14:paraId="27B16C0E" w14:textId="77777777" w:rsidR="00C82349" w:rsidRPr="004B5D33" w:rsidRDefault="00C82349" w:rsidP="00C82349">
      <w:pPr>
        <w:jc w:val="center"/>
        <w:rPr>
          <w:rFonts w:ascii="Times New Roman" w:hAnsi="Times New Roman"/>
          <w:b/>
          <w:sz w:val="26"/>
          <w:szCs w:val="26"/>
        </w:rPr>
      </w:pPr>
      <w:r w:rsidRPr="004B5D33">
        <w:rPr>
          <w:rFonts w:ascii="Times New Roman" w:hAnsi="Times New Roman"/>
          <w:b/>
          <w:sz w:val="26"/>
          <w:szCs w:val="26"/>
        </w:rPr>
        <w:t>6. Ответственность работника Учреждения за нарушение Кодекса</w:t>
      </w:r>
    </w:p>
    <w:p w14:paraId="5C8B2E40" w14:textId="77777777" w:rsidR="00C82349" w:rsidRPr="004B5D33" w:rsidRDefault="00C82349" w:rsidP="00C82349">
      <w:pPr>
        <w:jc w:val="center"/>
        <w:rPr>
          <w:rFonts w:ascii="Times New Roman" w:hAnsi="Times New Roman"/>
          <w:b/>
          <w:sz w:val="26"/>
          <w:szCs w:val="26"/>
        </w:rPr>
      </w:pPr>
    </w:p>
    <w:p w14:paraId="627A2CEF"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6.1. Ответственность за исполнение норм и правил, отражённых в настоящем Кодексе, возлагается на каждого работника Учреждения вместе с процедурой подписания Трудового договора.</w:t>
      </w:r>
    </w:p>
    <w:p w14:paraId="041AA4F2"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6.2. Несоблюдение Кодекса может привести к дисциплинарным санкциям – вплоть до увольнения – в соответствии с действующим трудовым законодательством РФ и локальными нормативными актами.</w:t>
      </w:r>
    </w:p>
    <w:p w14:paraId="0D367C68" w14:textId="77777777" w:rsidR="00C82349" w:rsidRPr="004B5D33" w:rsidRDefault="00C82349" w:rsidP="00C82349">
      <w:pPr>
        <w:jc w:val="both"/>
        <w:rPr>
          <w:rFonts w:ascii="Times New Roman" w:hAnsi="Times New Roman"/>
          <w:sz w:val="26"/>
          <w:szCs w:val="26"/>
        </w:rPr>
      </w:pPr>
      <w:r w:rsidRPr="004B5D33">
        <w:rPr>
          <w:rFonts w:ascii="Times New Roman" w:hAnsi="Times New Roman"/>
          <w:sz w:val="26"/>
          <w:szCs w:val="26"/>
        </w:rPr>
        <w:tab/>
        <w:t>6.3. 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w:t>
      </w:r>
    </w:p>
    <w:p w14:paraId="7E4F66DD" w14:textId="77777777" w:rsidR="00C82349" w:rsidRPr="004B5D33" w:rsidRDefault="00C82349" w:rsidP="00C82349">
      <w:pPr>
        <w:jc w:val="both"/>
        <w:rPr>
          <w:rFonts w:ascii="Times New Roman" w:hAnsi="Times New Roman"/>
          <w:sz w:val="26"/>
          <w:szCs w:val="26"/>
        </w:rPr>
      </w:pPr>
    </w:p>
    <w:p w14:paraId="472A1842" w14:textId="77777777" w:rsidR="00C82349" w:rsidRPr="004B5D33" w:rsidRDefault="00C82349" w:rsidP="00C82349">
      <w:pPr>
        <w:ind w:firstLine="708"/>
        <w:jc w:val="both"/>
        <w:rPr>
          <w:rFonts w:ascii="Times New Roman" w:hAnsi="Times New Roman"/>
          <w:sz w:val="26"/>
          <w:szCs w:val="26"/>
        </w:rPr>
      </w:pPr>
    </w:p>
    <w:p w14:paraId="34F16C13" w14:textId="77777777" w:rsidR="00C82349" w:rsidRPr="004B5D33" w:rsidRDefault="00C82349" w:rsidP="00C82349">
      <w:pPr>
        <w:ind w:firstLine="708"/>
        <w:jc w:val="both"/>
        <w:rPr>
          <w:rFonts w:ascii="Times New Roman" w:hAnsi="Times New Roman"/>
          <w:sz w:val="26"/>
          <w:szCs w:val="26"/>
        </w:rPr>
      </w:pPr>
    </w:p>
    <w:p w14:paraId="2DB98ED3" w14:textId="6135CF6D" w:rsidR="00C82349" w:rsidRDefault="00C82349" w:rsidP="00F70470">
      <w:pPr>
        <w:spacing w:line="276" w:lineRule="auto"/>
        <w:rPr>
          <w:rFonts w:ascii="Times New Roman" w:hAnsi="Times New Roman"/>
          <w:b/>
          <w:sz w:val="26"/>
          <w:szCs w:val="26"/>
        </w:rPr>
      </w:pPr>
    </w:p>
    <w:p w14:paraId="68637E02" w14:textId="3E10743C" w:rsidR="003E30E0" w:rsidRDefault="003E30E0" w:rsidP="00F70470">
      <w:pPr>
        <w:spacing w:line="276" w:lineRule="auto"/>
        <w:rPr>
          <w:rFonts w:ascii="Times New Roman" w:hAnsi="Times New Roman"/>
          <w:b/>
          <w:sz w:val="26"/>
          <w:szCs w:val="26"/>
        </w:rPr>
      </w:pPr>
    </w:p>
    <w:p w14:paraId="1847EA55" w14:textId="424CA78B" w:rsidR="003E30E0" w:rsidRDefault="003E30E0" w:rsidP="00F70470">
      <w:pPr>
        <w:spacing w:line="276" w:lineRule="auto"/>
        <w:rPr>
          <w:rFonts w:ascii="Times New Roman" w:hAnsi="Times New Roman"/>
          <w:b/>
          <w:sz w:val="26"/>
          <w:szCs w:val="26"/>
        </w:rPr>
      </w:pPr>
    </w:p>
    <w:p w14:paraId="11C45D62" w14:textId="19EB68FA" w:rsidR="003E30E0" w:rsidRDefault="003E30E0" w:rsidP="00F70470">
      <w:pPr>
        <w:spacing w:line="276" w:lineRule="auto"/>
        <w:rPr>
          <w:rFonts w:ascii="Times New Roman" w:hAnsi="Times New Roman"/>
          <w:b/>
          <w:sz w:val="26"/>
          <w:szCs w:val="26"/>
        </w:rPr>
      </w:pPr>
    </w:p>
    <w:p w14:paraId="0089AFAA" w14:textId="0A6D8FC1" w:rsidR="003E30E0" w:rsidRPr="003E30E0" w:rsidRDefault="003E30E0" w:rsidP="003E30E0">
      <w:pPr>
        <w:spacing w:line="276" w:lineRule="auto"/>
        <w:jc w:val="both"/>
        <w:rPr>
          <w:rFonts w:ascii="Times New Roman" w:hAnsi="Times New Roman"/>
          <w:sz w:val="26"/>
          <w:szCs w:val="26"/>
        </w:rPr>
      </w:pPr>
    </w:p>
    <w:sectPr w:rsidR="003E30E0" w:rsidRPr="003E30E0" w:rsidSect="00C82349">
      <w:footerReference w:type="even" r:id="rId6"/>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3342" w14:textId="77777777" w:rsidR="001A5589" w:rsidRDefault="001A5589" w:rsidP="00C40681">
      <w:r>
        <w:separator/>
      </w:r>
    </w:p>
  </w:endnote>
  <w:endnote w:type="continuationSeparator" w:id="0">
    <w:p w14:paraId="2A0D792B" w14:textId="77777777" w:rsidR="001A5589" w:rsidRDefault="001A5589" w:rsidP="00C4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CY">
    <w:altName w:val="Arial"/>
    <w:panose1 w:val="020B0600040502020204"/>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D6DF" w14:textId="77777777" w:rsidR="00C40681" w:rsidRDefault="00C40681" w:rsidP="0061196F">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E2C699E" w14:textId="77777777" w:rsidR="00C40681" w:rsidRDefault="00C40681" w:rsidP="00C40681">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8429" w14:textId="1B3EE8DA" w:rsidR="00C40681" w:rsidRDefault="00C40681" w:rsidP="0061196F">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F2837">
      <w:rPr>
        <w:rStyle w:val="af8"/>
        <w:noProof/>
      </w:rPr>
      <w:t>7</w:t>
    </w:r>
    <w:r>
      <w:rPr>
        <w:rStyle w:val="af8"/>
      </w:rPr>
      <w:fldChar w:fldCharType="end"/>
    </w:r>
  </w:p>
  <w:p w14:paraId="33452D8F" w14:textId="77777777" w:rsidR="00C40681" w:rsidRDefault="00C40681" w:rsidP="00C40681">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E84F" w14:textId="77777777" w:rsidR="001A5589" w:rsidRDefault="001A5589" w:rsidP="00C40681">
      <w:r>
        <w:separator/>
      </w:r>
    </w:p>
  </w:footnote>
  <w:footnote w:type="continuationSeparator" w:id="0">
    <w:p w14:paraId="3A1879BF" w14:textId="77777777" w:rsidR="001A5589" w:rsidRDefault="001A5589" w:rsidP="00C40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5D"/>
    <w:rsid w:val="00044C51"/>
    <w:rsid w:val="00091207"/>
    <w:rsid w:val="000C2B71"/>
    <w:rsid w:val="001A5589"/>
    <w:rsid w:val="0024137B"/>
    <w:rsid w:val="002E4D2B"/>
    <w:rsid w:val="00305046"/>
    <w:rsid w:val="00383E79"/>
    <w:rsid w:val="003C3A74"/>
    <w:rsid w:val="003E30E0"/>
    <w:rsid w:val="00440151"/>
    <w:rsid w:val="00476CC2"/>
    <w:rsid w:val="0048286E"/>
    <w:rsid w:val="004B5D33"/>
    <w:rsid w:val="00587D2E"/>
    <w:rsid w:val="006B2B78"/>
    <w:rsid w:val="00821AD5"/>
    <w:rsid w:val="0089782F"/>
    <w:rsid w:val="0097535D"/>
    <w:rsid w:val="00A40EEC"/>
    <w:rsid w:val="00B242D4"/>
    <w:rsid w:val="00B72BF4"/>
    <w:rsid w:val="00B95148"/>
    <w:rsid w:val="00BB7DE3"/>
    <w:rsid w:val="00BD06A4"/>
    <w:rsid w:val="00C40681"/>
    <w:rsid w:val="00C46CF7"/>
    <w:rsid w:val="00C63676"/>
    <w:rsid w:val="00C729EB"/>
    <w:rsid w:val="00C82349"/>
    <w:rsid w:val="00CF2837"/>
    <w:rsid w:val="00E621E7"/>
    <w:rsid w:val="00E666F4"/>
    <w:rsid w:val="00E67A3A"/>
    <w:rsid w:val="00ED27E0"/>
    <w:rsid w:val="00EF4E43"/>
    <w:rsid w:val="00F045DB"/>
    <w:rsid w:val="00F05F32"/>
    <w:rsid w:val="00F30FF8"/>
    <w:rsid w:val="00F60ABF"/>
    <w:rsid w:val="00F70470"/>
    <w:rsid w:val="00FA38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5CB62"/>
  <w15:docId w15:val="{DA70C77B-28F3-47FD-82B5-09A3BC34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35D"/>
    <w:rPr>
      <w:sz w:val="24"/>
      <w:szCs w:val="24"/>
    </w:rPr>
  </w:style>
  <w:style w:type="paragraph" w:styleId="1">
    <w:name w:val="heading 1"/>
    <w:basedOn w:val="a"/>
    <w:next w:val="a"/>
    <w:link w:val="10"/>
    <w:uiPriority w:val="9"/>
    <w:qFormat/>
    <w:rsid w:val="00EF4E4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F4E4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4E4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4E43"/>
    <w:pPr>
      <w:keepNext/>
      <w:spacing w:before="240" w:after="60"/>
      <w:outlineLvl w:val="3"/>
    </w:pPr>
    <w:rPr>
      <w:b/>
      <w:bCs/>
      <w:sz w:val="28"/>
      <w:szCs w:val="28"/>
    </w:rPr>
  </w:style>
  <w:style w:type="paragraph" w:styleId="5">
    <w:name w:val="heading 5"/>
    <w:basedOn w:val="a"/>
    <w:next w:val="a"/>
    <w:link w:val="50"/>
    <w:uiPriority w:val="9"/>
    <w:semiHidden/>
    <w:unhideWhenUsed/>
    <w:qFormat/>
    <w:rsid w:val="00EF4E43"/>
    <w:pPr>
      <w:spacing w:before="240" w:after="60"/>
      <w:outlineLvl w:val="4"/>
    </w:pPr>
    <w:rPr>
      <w:b/>
      <w:bCs/>
      <w:i/>
      <w:iCs/>
      <w:sz w:val="26"/>
      <w:szCs w:val="26"/>
    </w:rPr>
  </w:style>
  <w:style w:type="paragraph" w:styleId="6">
    <w:name w:val="heading 6"/>
    <w:basedOn w:val="a"/>
    <w:next w:val="a"/>
    <w:link w:val="60"/>
    <w:uiPriority w:val="9"/>
    <w:semiHidden/>
    <w:unhideWhenUsed/>
    <w:qFormat/>
    <w:rsid w:val="00EF4E43"/>
    <w:pPr>
      <w:spacing w:before="240" w:after="60"/>
      <w:outlineLvl w:val="5"/>
    </w:pPr>
    <w:rPr>
      <w:b/>
      <w:bCs/>
      <w:sz w:val="22"/>
      <w:szCs w:val="22"/>
    </w:rPr>
  </w:style>
  <w:style w:type="paragraph" w:styleId="7">
    <w:name w:val="heading 7"/>
    <w:basedOn w:val="a"/>
    <w:next w:val="a"/>
    <w:link w:val="70"/>
    <w:uiPriority w:val="9"/>
    <w:semiHidden/>
    <w:unhideWhenUsed/>
    <w:qFormat/>
    <w:rsid w:val="00EF4E43"/>
    <w:pPr>
      <w:spacing w:before="240" w:after="60"/>
      <w:outlineLvl w:val="6"/>
    </w:pPr>
  </w:style>
  <w:style w:type="paragraph" w:styleId="8">
    <w:name w:val="heading 8"/>
    <w:basedOn w:val="a"/>
    <w:next w:val="a"/>
    <w:link w:val="80"/>
    <w:uiPriority w:val="9"/>
    <w:semiHidden/>
    <w:unhideWhenUsed/>
    <w:qFormat/>
    <w:rsid w:val="00EF4E43"/>
    <w:pPr>
      <w:spacing w:before="240" w:after="60"/>
      <w:outlineLvl w:val="7"/>
    </w:pPr>
    <w:rPr>
      <w:i/>
      <w:iCs/>
    </w:rPr>
  </w:style>
  <w:style w:type="paragraph" w:styleId="9">
    <w:name w:val="heading 9"/>
    <w:basedOn w:val="a"/>
    <w:next w:val="a"/>
    <w:link w:val="90"/>
    <w:uiPriority w:val="9"/>
    <w:semiHidden/>
    <w:unhideWhenUsed/>
    <w:qFormat/>
    <w:rsid w:val="00EF4E4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E4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F4E4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E4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E43"/>
    <w:rPr>
      <w:b/>
      <w:bCs/>
      <w:sz w:val="28"/>
      <w:szCs w:val="28"/>
    </w:rPr>
  </w:style>
  <w:style w:type="character" w:customStyle="1" w:styleId="50">
    <w:name w:val="Заголовок 5 Знак"/>
    <w:basedOn w:val="a0"/>
    <w:link w:val="5"/>
    <w:uiPriority w:val="9"/>
    <w:semiHidden/>
    <w:rsid w:val="00EF4E43"/>
    <w:rPr>
      <w:b/>
      <w:bCs/>
      <w:i/>
      <w:iCs/>
      <w:sz w:val="26"/>
      <w:szCs w:val="26"/>
    </w:rPr>
  </w:style>
  <w:style w:type="character" w:customStyle="1" w:styleId="60">
    <w:name w:val="Заголовок 6 Знак"/>
    <w:basedOn w:val="a0"/>
    <w:link w:val="6"/>
    <w:uiPriority w:val="9"/>
    <w:semiHidden/>
    <w:rsid w:val="00EF4E43"/>
    <w:rPr>
      <w:b/>
      <w:bCs/>
    </w:rPr>
  </w:style>
  <w:style w:type="character" w:customStyle="1" w:styleId="70">
    <w:name w:val="Заголовок 7 Знак"/>
    <w:basedOn w:val="a0"/>
    <w:link w:val="7"/>
    <w:uiPriority w:val="9"/>
    <w:semiHidden/>
    <w:rsid w:val="00EF4E43"/>
    <w:rPr>
      <w:sz w:val="24"/>
      <w:szCs w:val="24"/>
    </w:rPr>
  </w:style>
  <w:style w:type="character" w:customStyle="1" w:styleId="80">
    <w:name w:val="Заголовок 8 Знак"/>
    <w:basedOn w:val="a0"/>
    <w:link w:val="8"/>
    <w:uiPriority w:val="9"/>
    <w:semiHidden/>
    <w:rsid w:val="00EF4E43"/>
    <w:rPr>
      <w:i/>
      <w:iCs/>
      <w:sz w:val="24"/>
      <w:szCs w:val="24"/>
    </w:rPr>
  </w:style>
  <w:style w:type="character" w:customStyle="1" w:styleId="90">
    <w:name w:val="Заголовок 9 Знак"/>
    <w:basedOn w:val="a0"/>
    <w:link w:val="9"/>
    <w:uiPriority w:val="9"/>
    <w:semiHidden/>
    <w:rsid w:val="00EF4E43"/>
    <w:rPr>
      <w:rFonts w:asciiTheme="majorHAnsi" w:eastAsiaTheme="majorEastAsia" w:hAnsiTheme="majorHAnsi"/>
    </w:rPr>
  </w:style>
  <w:style w:type="paragraph" w:styleId="a3">
    <w:name w:val="Title"/>
    <w:basedOn w:val="a"/>
    <w:next w:val="a"/>
    <w:link w:val="a4"/>
    <w:uiPriority w:val="10"/>
    <w:qFormat/>
    <w:rsid w:val="00EF4E43"/>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EF4E43"/>
    <w:rPr>
      <w:rFonts w:asciiTheme="majorHAnsi" w:eastAsiaTheme="majorEastAsia" w:hAnsiTheme="majorHAnsi"/>
      <w:b/>
      <w:bCs/>
      <w:kern w:val="28"/>
      <w:sz w:val="32"/>
      <w:szCs w:val="32"/>
    </w:rPr>
  </w:style>
  <w:style w:type="paragraph" w:styleId="a5">
    <w:name w:val="Subtitle"/>
    <w:basedOn w:val="a"/>
    <w:next w:val="a"/>
    <w:link w:val="a6"/>
    <w:uiPriority w:val="11"/>
    <w:qFormat/>
    <w:rsid w:val="00EF4E4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F4E43"/>
    <w:rPr>
      <w:rFonts w:asciiTheme="majorHAnsi" w:eastAsiaTheme="majorEastAsia" w:hAnsiTheme="majorHAnsi"/>
      <w:sz w:val="24"/>
      <w:szCs w:val="24"/>
    </w:rPr>
  </w:style>
  <w:style w:type="character" w:styleId="a7">
    <w:name w:val="Strong"/>
    <w:basedOn w:val="a0"/>
    <w:uiPriority w:val="22"/>
    <w:qFormat/>
    <w:rsid w:val="00EF4E43"/>
    <w:rPr>
      <w:b/>
      <w:bCs/>
    </w:rPr>
  </w:style>
  <w:style w:type="character" w:styleId="a8">
    <w:name w:val="Emphasis"/>
    <w:basedOn w:val="a0"/>
    <w:uiPriority w:val="20"/>
    <w:qFormat/>
    <w:rsid w:val="00EF4E43"/>
    <w:rPr>
      <w:rFonts w:asciiTheme="minorHAnsi" w:hAnsiTheme="minorHAnsi"/>
      <w:b/>
      <w:i/>
      <w:iCs/>
    </w:rPr>
  </w:style>
  <w:style w:type="paragraph" w:styleId="a9">
    <w:name w:val="No Spacing"/>
    <w:basedOn w:val="a"/>
    <w:uiPriority w:val="1"/>
    <w:qFormat/>
    <w:rsid w:val="00EF4E43"/>
    <w:rPr>
      <w:szCs w:val="32"/>
    </w:rPr>
  </w:style>
  <w:style w:type="paragraph" w:styleId="aa">
    <w:name w:val="List Paragraph"/>
    <w:basedOn w:val="a"/>
    <w:uiPriority w:val="34"/>
    <w:qFormat/>
    <w:rsid w:val="00EF4E43"/>
    <w:pPr>
      <w:ind w:left="720"/>
      <w:contextualSpacing/>
    </w:pPr>
  </w:style>
  <w:style w:type="paragraph" w:styleId="21">
    <w:name w:val="Quote"/>
    <w:basedOn w:val="a"/>
    <w:next w:val="a"/>
    <w:link w:val="22"/>
    <w:uiPriority w:val="29"/>
    <w:qFormat/>
    <w:rsid w:val="00EF4E43"/>
    <w:rPr>
      <w:i/>
    </w:rPr>
  </w:style>
  <w:style w:type="character" w:customStyle="1" w:styleId="22">
    <w:name w:val="Цитата 2 Знак"/>
    <w:basedOn w:val="a0"/>
    <w:link w:val="21"/>
    <w:uiPriority w:val="29"/>
    <w:rsid w:val="00EF4E43"/>
    <w:rPr>
      <w:i/>
      <w:sz w:val="24"/>
      <w:szCs w:val="24"/>
    </w:rPr>
  </w:style>
  <w:style w:type="paragraph" w:styleId="ab">
    <w:name w:val="Intense Quote"/>
    <w:basedOn w:val="a"/>
    <w:next w:val="a"/>
    <w:link w:val="ac"/>
    <w:uiPriority w:val="30"/>
    <w:qFormat/>
    <w:rsid w:val="00EF4E43"/>
    <w:pPr>
      <w:ind w:left="720" w:right="720"/>
    </w:pPr>
    <w:rPr>
      <w:b/>
      <w:i/>
      <w:szCs w:val="22"/>
    </w:rPr>
  </w:style>
  <w:style w:type="character" w:customStyle="1" w:styleId="ac">
    <w:name w:val="Выделенная цитата Знак"/>
    <w:basedOn w:val="a0"/>
    <w:link w:val="ab"/>
    <w:uiPriority w:val="30"/>
    <w:rsid w:val="00EF4E43"/>
    <w:rPr>
      <w:b/>
      <w:i/>
      <w:sz w:val="24"/>
    </w:rPr>
  </w:style>
  <w:style w:type="character" w:styleId="ad">
    <w:name w:val="Subtle Emphasis"/>
    <w:uiPriority w:val="19"/>
    <w:qFormat/>
    <w:rsid w:val="00EF4E43"/>
    <w:rPr>
      <w:i/>
      <w:color w:val="5A5A5A" w:themeColor="text1" w:themeTint="A5"/>
    </w:rPr>
  </w:style>
  <w:style w:type="character" w:styleId="ae">
    <w:name w:val="Intense Emphasis"/>
    <w:basedOn w:val="a0"/>
    <w:uiPriority w:val="21"/>
    <w:qFormat/>
    <w:rsid w:val="00EF4E43"/>
    <w:rPr>
      <w:b/>
      <w:i/>
      <w:sz w:val="24"/>
      <w:szCs w:val="24"/>
      <w:u w:val="single"/>
    </w:rPr>
  </w:style>
  <w:style w:type="character" w:styleId="af">
    <w:name w:val="Subtle Reference"/>
    <w:basedOn w:val="a0"/>
    <w:uiPriority w:val="31"/>
    <w:qFormat/>
    <w:rsid w:val="00EF4E43"/>
    <w:rPr>
      <w:sz w:val="24"/>
      <w:szCs w:val="24"/>
      <w:u w:val="single"/>
    </w:rPr>
  </w:style>
  <w:style w:type="character" w:styleId="af0">
    <w:name w:val="Intense Reference"/>
    <w:basedOn w:val="a0"/>
    <w:uiPriority w:val="32"/>
    <w:qFormat/>
    <w:rsid w:val="00EF4E43"/>
    <w:rPr>
      <w:b/>
      <w:sz w:val="24"/>
      <w:u w:val="single"/>
    </w:rPr>
  </w:style>
  <w:style w:type="character" w:styleId="af1">
    <w:name w:val="Book Title"/>
    <w:basedOn w:val="a0"/>
    <w:uiPriority w:val="33"/>
    <w:qFormat/>
    <w:rsid w:val="00EF4E4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F4E43"/>
    <w:pPr>
      <w:outlineLvl w:val="9"/>
    </w:pPr>
  </w:style>
  <w:style w:type="paragraph" w:styleId="af3">
    <w:name w:val="Normal (Web)"/>
    <w:basedOn w:val="a"/>
    <w:uiPriority w:val="99"/>
    <w:unhideWhenUsed/>
    <w:rsid w:val="00B72BF4"/>
    <w:pPr>
      <w:spacing w:before="100" w:beforeAutospacing="1" w:after="100" w:afterAutospacing="1"/>
    </w:pPr>
    <w:rPr>
      <w:rFonts w:ascii="Times" w:hAnsi="Times"/>
      <w:sz w:val="20"/>
      <w:szCs w:val="20"/>
      <w:lang w:eastAsia="ru-RU"/>
    </w:rPr>
  </w:style>
  <w:style w:type="paragraph" w:styleId="af4">
    <w:name w:val="Balloon Text"/>
    <w:basedOn w:val="a"/>
    <w:link w:val="af5"/>
    <w:uiPriority w:val="99"/>
    <w:semiHidden/>
    <w:unhideWhenUsed/>
    <w:rsid w:val="00091207"/>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091207"/>
    <w:rPr>
      <w:rFonts w:ascii="Lucida Grande CY" w:hAnsi="Lucida Grande CY" w:cs="Lucida Grande CY"/>
      <w:sz w:val="18"/>
      <w:szCs w:val="18"/>
    </w:rPr>
  </w:style>
  <w:style w:type="paragraph" w:styleId="af6">
    <w:name w:val="footer"/>
    <w:basedOn w:val="a"/>
    <w:link w:val="af7"/>
    <w:uiPriority w:val="99"/>
    <w:unhideWhenUsed/>
    <w:rsid w:val="00C40681"/>
    <w:pPr>
      <w:tabs>
        <w:tab w:val="center" w:pos="4677"/>
        <w:tab w:val="right" w:pos="9355"/>
      </w:tabs>
    </w:pPr>
  </w:style>
  <w:style w:type="character" w:customStyle="1" w:styleId="af7">
    <w:name w:val="Нижний колонтитул Знак"/>
    <w:basedOn w:val="a0"/>
    <w:link w:val="af6"/>
    <w:uiPriority w:val="99"/>
    <w:rsid w:val="00C40681"/>
    <w:rPr>
      <w:sz w:val="24"/>
      <w:szCs w:val="24"/>
    </w:rPr>
  </w:style>
  <w:style w:type="character" w:styleId="af8">
    <w:name w:val="page number"/>
    <w:basedOn w:val="a0"/>
    <w:uiPriority w:val="99"/>
    <w:semiHidden/>
    <w:unhideWhenUsed/>
    <w:rsid w:val="00C4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3860">
      <w:bodyDiv w:val="1"/>
      <w:marLeft w:val="0"/>
      <w:marRight w:val="0"/>
      <w:marTop w:val="0"/>
      <w:marBottom w:val="0"/>
      <w:divBdr>
        <w:top w:val="none" w:sz="0" w:space="0" w:color="auto"/>
        <w:left w:val="none" w:sz="0" w:space="0" w:color="auto"/>
        <w:bottom w:val="none" w:sz="0" w:space="0" w:color="auto"/>
        <w:right w:val="none" w:sz="0" w:space="0" w:color="auto"/>
      </w:divBdr>
    </w:div>
    <w:div w:id="2081907931">
      <w:bodyDiv w:val="1"/>
      <w:marLeft w:val="0"/>
      <w:marRight w:val="0"/>
      <w:marTop w:val="0"/>
      <w:marBottom w:val="0"/>
      <w:divBdr>
        <w:top w:val="none" w:sz="0" w:space="0" w:color="auto"/>
        <w:left w:val="none" w:sz="0" w:space="0" w:color="auto"/>
        <w:bottom w:val="none" w:sz="0" w:space="0" w:color="auto"/>
        <w:right w:val="none" w:sz="0" w:space="0" w:color="auto"/>
      </w:divBdr>
    </w:div>
    <w:div w:id="20829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2981</Words>
  <Characters>16996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Николаева</cp:lastModifiedBy>
  <cp:revision>2</cp:revision>
  <cp:lastPrinted>2020-07-30T16:39:00Z</cp:lastPrinted>
  <dcterms:created xsi:type="dcterms:W3CDTF">2022-07-04T13:15:00Z</dcterms:created>
  <dcterms:modified xsi:type="dcterms:W3CDTF">2022-07-04T13:15:00Z</dcterms:modified>
</cp:coreProperties>
</file>